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4235"/>
        <w:gridCol w:w="4225"/>
        <w:gridCol w:w="1165"/>
      </w:tblGrid>
      <w:tr w:rsidR="00151735" w14:paraId="22D36534" w14:textId="77777777" w:rsidTr="003776F6">
        <w:trPr>
          <w:trHeight w:val="80"/>
        </w:trPr>
        <w:tc>
          <w:tcPr>
            <w:tcW w:w="1165" w:type="dxa"/>
          </w:tcPr>
          <w:p w14:paraId="7B84468E" w14:textId="77777777" w:rsidR="00151735" w:rsidRDefault="00917DED" w:rsidP="00151735">
            <w:pPr>
              <w:tabs>
                <w:tab w:val="left" w:pos="1170"/>
              </w:tabs>
            </w:pPr>
            <w:sdt>
              <w:sdtPr>
                <w:alias w:val="Comments"/>
                <w:tag w:val=""/>
                <w:id w:val="-381476746"/>
                <w:lock w:val="sdtLocked"/>
                <w:placeholder>
                  <w:docPart w:val="F9C4416019F1408DACB179E8636D12D5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EndPr/>
              <w:sdtContent>
                <w:permStart w:id="1279293770" w:edGrp="everyone"/>
                <w:r w:rsidR="00B23F58">
                  <w:t>1.0</w:t>
                </w:r>
                <w:permEnd w:id="1279293770"/>
              </w:sdtContent>
            </w:sdt>
          </w:p>
        </w:tc>
        <w:tc>
          <w:tcPr>
            <w:tcW w:w="8460" w:type="dxa"/>
            <w:gridSpan w:val="2"/>
          </w:tcPr>
          <w:permStart w:id="1587051086" w:edGrp="everyone" w:displacedByCustomXml="next"/>
          <w:sdt>
            <w:sdtPr>
              <w:rPr>
                <w:rStyle w:val="TitleChar"/>
              </w:rPr>
              <w:alias w:val="Title"/>
              <w:tag w:val=""/>
              <w:id w:val="-1764059713"/>
              <w:lock w:val="sdtLocked"/>
              <w:placeholder>
                <w:docPart w:val="A022D15331D04EC08C15C3ACBBFBE1B7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>
              <w:rPr>
                <w:rStyle w:val="DefaultParagraphFont"/>
                <w:rFonts w:ascii="Gill Sans MT" w:eastAsiaTheme="minorHAnsi" w:hAnsi="Gill Sans MT" w:cstheme="minorBidi"/>
                <w:color w:val="231F20"/>
                <w:spacing w:val="0"/>
                <w:kern w:val="0"/>
                <w:sz w:val="22"/>
                <w:szCs w:val="22"/>
              </w:rPr>
            </w:sdtEndPr>
            <w:sdtContent>
              <w:p w14:paraId="1C939F2A" w14:textId="63455E58" w:rsidR="00151735" w:rsidRDefault="00537F9A" w:rsidP="00151735">
                <w:pPr>
                  <w:tabs>
                    <w:tab w:val="left" w:pos="3123"/>
                  </w:tabs>
                  <w:jc w:val="center"/>
                </w:pPr>
                <w:r>
                  <w:rPr>
                    <w:rStyle w:val="TitleChar"/>
                  </w:rPr>
                  <w:t>Pairing  True Wireless Stereo via JBL Pro Connect app</w:t>
                </w:r>
              </w:p>
            </w:sdtContent>
          </w:sdt>
          <w:permEnd w:id="1587051086"/>
          <w:p w14:paraId="664DBF2F" w14:textId="77777777" w:rsidR="00151735" w:rsidRDefault="00151735" w:rsidP="005767C8">
            <w:pPr>
              <w:tabs>
                <w:tab w:val="left" w:pos="1170"/>
              </w:tabs>
              <w:jc w:val="center"/>
            </w:pPr>
          </w:p>
        </w:tc>
        <w:tc>
          <w:tcPr>
            <w:tcW w:w="1165" w:type="dxa"/>
          </w:tcPr>
          <w:p w14:paraId="4FAC5F5D" w14:textId="6235E10B" w:rsidR="00151735" w:rsidRDefault="00151735" w:rsidP="00932E30">
            <w:pPr>
              <w:pStyle w:val="NoSpacing"/>
            </w:pPr>
            <w:r>
              <w:fldChar w:fldCharType="begin"/>
            </w:r>
            <w:r>
              <w:instrText xml:space="preserve"> SAVEDATE  \@ "d-MMM-yy"  </w:instrText>
            </w:r>
            <w:r>
              <w:fldChar w:fldCharType="separate"/>
            </w:r>
            <w:r w:rsidR="00537F9A">
              <w:rPr>
                <w:noProof/>
              </w:rPr>
              <w:t>0-XXX-00</w:t>
            </w:r>
            <w:r>
              <w:fldChar w:fldCharType="end"/>
            </w:r>
          </w:p>
        </w:tc>
      </w:tr>
      <w:tr w:rsidR="005767C8" w14:paraId="79D17D3B" w14:textId="77777777" w:rsidTr="003D5F72">
        <w:trPr>
          <w:trHeight w:val="80"/>
        </w:trPr>
        <w:tc>
          <w:tcPr>
            <w:tcW w:w="5400" w:type="dxa"/>
            <w:gridSpan w:val="2"/>
          </w:tcPr>
          <w:p w14:paraId="22DE3D61" w14:textId="7DCB282F" w:rsidR="005767C8" w:rsidRDefault="005767C8" w:rsidP="005767C8">
            <w:pPr>
              <w:tabs>
                <w:tab w:val="left" w:pos="1170"/>
              </w:tabs>
              <w:jc w:val="center"/>
            </w:pPr>
            <w:r>
              <w:fldChar w:fldCharType="begin"/>
            </w:r>
            <w:r>
              <w:instrText xml:space="preserve"> IF</w:instrText>
            </w:r>
            <w:r w:rsidR="00917DED">
              <w:fldChar w:fldCharType="begin"/>
            </w:r>
            <w:r w:rsidR="00917DED">
              <w:instrText xml:space="preserve"> REF bkSubjectValidated </w:instrText>
            </w:r>
            <w:r w:rsidR="00917DED">
              <w:fldChar w:fldCharType="separate"/>
            </w:r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r w:rsidR="00917DED">
              <w:rPr>
                <w:noProof/>
                <w:sz w:val="12"/>
                <w:szCs w:val="12"/>
              </w:rPr>
              <w:fldChar w:fldCharType="end"/>
            </w:r>
            <w:r>
              <w:instrText xml:space="preserve"> = "0" </w:instrText>
            </w:r>
            <w:r w:rsidRPr="006E4359">
              <w:instrText xml:space="preserve">"Type document type as" "" </w:instrText>
            </w:r>
            <w:r>
              <w:fldChar w:fldCharType="end"/>
            </w:r>
            <w:permStart w:id="2123578301" w:edGrp="everyone"/>
            <w:r w:rsidR="0020205A">
              <w:fldChar w:fldCharType="begin"/>
            </w:r>
            <w:r w:rsidR="0020205A">
              <w:instrText xml:space="preserve"> IF</w:instrText>
            </w:r>
            <w:r w:rsidR="00917DED">
              <w:fldChar w:fldCharType="begin"/>
            </w:r>
            <w:r w:rsidR="00917DED">
              <w:instrText xml:space="preserve"> REF bkSubjectValidated </w:instrText>
            </w:r>
            <w:r w:rsidR="00917DED">
              <w:fldChar w:fldCharType="separate"/>
            </w:r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r w:rsidR="00917DED">
              <w:rPr>
                <w:noProof/>
                <w:sz w:val="12"/>
                <w:szCs w:val="12"/>
              </w:rPr>
              <w:fldChar w:fldCharType="end"/>
            </w:r>
            <w:r w:rsidR="0020205A">
              <w:instrText xml:space="preserve"> = "0" </w:instrText>
            </w:r>
            <w:r w:rsidR="0020205A" w:rsidRPr="006E4359">
              <w:instrText>"</w:instrText>
            </w:r>
            <w:r w:rsidR="00872D73">
              <w:instrText xml:space="preserve"> </w:instrText>
            </w:r>
            <w:sdt>
              <w:sdtPr>
                <w:alias w:val="Subject"/>
                <w:tag w:val=""/>
                <w:id w:val="1888677460"/>
                <w:placeholder>
                  <w:docPart w:val="4611FF327D114849A2B6473EA327C955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537F9A">
                  <w:instrText>Technical Support Guide</w:instrText>
                </w:r>
              </w:sdtContent>
            </w:sdt>
            <w:r w:rsidR="00872D73">
              <w:instrText xml:space="preserve"> </w:instrText>
            </w:r>
            <w:r w:rsidR="0020205A" w:rsidRPr="006E4359">
              <w:instrText xml:space="preserve">" "" </w:instrText>
            </w:r>
            <w:r w:rsidR="0020205A">
              <w:fldChar w:fldCharType="end"/>
            </w:r>
            <w:permEnd w:id="2123578301"/>
            <w:r w:rsidR="0020205A">
              <w:fldChar w:fldCharType="begin"/>
            </w:r>
            <w:r w:rsidR="0020205A">
              <w:instrText xml:space="preserve"> IF</w:instrText>
            </w:r>
            <w:r w:rsidR="00917DED">
              <w:fldChar w:fldCharType="begin"/>
            </w:r>
            <w:r w:rsidR="00917DED">
              <w:instrText xml:space="preserve"> REF bkSubjectValidated </w:instrText>
            </w:r>
            <w:r w:rsidR="00917DED">
              <w:fldChar w:fldCharType="separate"/>
            </w:r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r w:rsidR="00917DED">
              <w:rPr>
                <w:noProof/>
                <w:sz w:val="12"/>
                <w:szCs w:val="12"/>
              </w:rPr>
              <w:fldChar w:fldCharType="end"/>
            </w:r>
            <w:r w:rsidR="0020205A">
              <w:instrText xml:space="preserve"> = "0" </w:instrText>
            </w:r>
            <w:r w:rsidR="0020205A" w:rsidRPr="006E4359">
              <w:instrText>"</w:instrText>
            </w:r>
            <w:r w:rsidR="0020205A">
              <w:br/>
            </w:r>
            <w:r w:rsidR="0020205A" w:rsidRPr="00C83153">
              <w:rPr>
                <w:sz w:val="18"/>
                <w:szCs w:val="18"/>
              </w:rPr>
              <w:instrText>example: 'FAQ' or 'Technical Support Guide'</w:instrText>
            </w:r>
            <w:r w:rsidR="0020205A" w:rsidRPr="006E4359">
              <w:instrText xml:space="preserve">" "" </w:instrText>
            </w:r>
            <w:r w:rsidR="0020205A">
              <w:fldChar w:fldCharType="end"/>
            </w:r>
          </w:p>
        </w:tc>
        <w:tc>
          <w:tcPr>
            <w:tcW w:w="5390" w:type="dxa"/>
            <w:gridSpan w:val="2"/>
          </w:tcPr>
          <w:p w14:paraId="42E582A3" w14:textId="35C695C8" w:rsidR="005767C8" w:rsidRDefault="005767C8" w:rsidP="005767C8">
            <w:pPr>
              <w:tabs>
                <w:tab w:val="left" w:pos="1170"/>
              </w:tabs>
              <w:jc w:val="center"/>
            </w:pPr>
            <w:r>
              <w:fldChar w:fldCharType="begin"/>
            </w:r>
            <w:r>
              <w:instrText xml:space="preserve"> IF</w:instrText>
            </w:r>
            <w:r w:rsidR="00917DED">
              <w:fldChar w:fldCharType="begin"/>
            </w:r>
            <w:r w:rsidR="00917DED">
              <w:instrText xml:space="preserve"> REF bkBrandValidated </w:instrText>
            </w:r>
            <w:r w:rsidR="00917DED">
              <w:fldChar w:fldCharType="separate"/>
            </w:r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r w:rsidR="00917DED">
              <w:rPr>
                <w:noProof/>
                <w:sz w:val="12"/>
                <w:szCs w:val="12"/>
              </w:rPr>
              <w:fldChar w:fldCharType="end"/>
            </w:r>
            <w:r>
              <w:instrText xml:space="preserve"> = "0" </w:instrText>
            </w:r>
            <w:r w:rsidRPr="00AE7C9B">
              <w:instrText xml:space="preserve">"Type Brand as" "" </w:instrText>
            </w:r>
            <w:r>
              <w:fldChar w:fldCharType="end"/>
            </w:r>
            <w:permStart w:id="1746808927" w:edGrp="everyone"/>
            <w:r w:rsidR="00872D73">
              <w:fldChar w:fldCharType="begin"/>
            </w:r>
            <w:r w:rsidR="00872D73">
              <w:instrText xml:space="preserve"> IF </w:instrText>
            </w:r>
            <w:r w:rsidR="00917DED">
              <w:fldChar w:fldCharType="begin"/>
            </w:r>
            <w:r w:rsidR="00917DED">
              <w:instrText xml:space="preserve"> REF bkBrandValidated </w:instrText>
            </w:r>
            <w:r w:rsidR="00917DED">
              <w:fldChar w:fldCharType="separate"/>
            </w:r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r w:rsidR="00917DED">
              <w:rPr>
                <w:noProof/>
                <w:sz w:val="12"/>
                <w:szCs w:val="12"/>
              </w:rPr>
              <w:fldChar w:fldCharType="end"/>
            </w:r>
            <w:r w:rsidR="00872D73">
              <w:instrText xml:space="preserve"> = "</w:instrText>
            </w:r>
            <w:r w:rsidR="004C7B3E">
              <w:instrText>0</w:instrText>
            </w:r>
            <w:r w:rsidR="00872D73">
              <w:instrText>" "</w:instrText>
            </w:r>
            <w:r w:rsidR="00284F1D">
              <w:instrText xml:space="preserve"> </w:instrText>
            </w:r>
            <w:sdt>
              <w:sdtPr>
                <w:alias w:val="Category"/>
                <w:tag w:val=""/>
                <w:id w:val="1196272876"/>
                <w:placeholder>
                  <w:docPart w:val="D8A00866B86C4C93B07E3C8B11FCE341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537F9A">
                  <w:instrText>JBL</w:instrText>
                </w:r>
              </w:sdtContent>
            </w:sdt>
            <w:r w:rsidR="00284F1D">
              <w:instrText xml:space="preserve"> </w:instrText>
            </w:r>
            <w:r w:rsidR="00872D73">
              <w:instrText xml:space="preserve">" "" </w:instrText>
            </w:r>
            <w:r w:rsidR="00872D73">
              <w:fldChar w:fldCharType="end"/>
            </w:r>
            <w:permEnd w:id="1746808927"/>
            <w:r w:rsidR="00D82CF0">
              <w:fldChar w:fldCharType="begin"/>
            </w:r>
            <w:r w:rsidR="00D82CF0">
              <w:instrText xml:space="preserve"> IF</w:instrText>
            </w:r>
            <w:r w:rsidR="00917DED">
              <w:fldChar w:fldCharType="begin"/>
            </w:r>
            <w:r w:rsidR="00917DED">
              <w:instrText xml:space="preserve"> REF bkBrandValidated </w:instrText>
            </w:r>
            <w:r w:rsidR="00917DED">
              <w:fldChar w:fldCharType="separate"/>
            </w:r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r w:rsidR="00917DED">
              <w:rPr>
                <w:noProof/>
                <w:sz w:val="12"/>
                <w:szCs w:val="12"/>
              </w:rPr>
              <w:fldChar w:fldCharType="end"/>
            </w:r>
            <w:r w:rsidR="00D82CF0">
              <w:instrText xml:space="preserve"> = "0" </w:instrText>
            </w:r>
            <w:r w:rsidR="00D82CF0" w:rsidRPr="00AE7C9B">
              <w:instrText xml:space="preserve">" </w:instrText>
            </w:r>
            <w:r w:rsidR="00D82CF0" w:rsidRPr="00AE7C9B">
              <w:br/>
            </w:r>
            <w:r w:rsidR="00D82CF0" w:rsidRPr="00AE7C9B">
              <w:rPr>
                <w:sz w:val="18"/>
                <w:szCs w:val="18"/>
              </w:rPr>
              <w:instrText xml:space="preserve">example: 'AKG', 'AMX', 'BSS', 'Crown', 'dbx', </w:instrText>
            </w:r>
            <w:r w:rsidR="00277DE5" w:rsidRPr="00AE7C9B">
              <w:rPr>
                <w:sz w:val="18"/>
                <w:szCs w:val="18"/>
              </w:rPr>
              <w:instrText>'</w:instrText>
            </w:r>
            <w:r w:rsidR="00277DE5">
              <w:rPr>
                <w:sz w:val="18"/>
                <w:szCs w:val="18"/>
              </w:rPr>
              <w:instrText>HARMAN Pro</w:instrText>
            </w:r>
            <w:r w:rsidR="00277DE5" w:rsidRPr="00AE7C9B">
              <w:rPr>
                <w:sz w:val="18"/>
                <w:szCs w:val="18"/>
              </w:rPr>
              <w:instrText>', '</w:instrText>
            </w:r>
            <w:r w:rsidR="00277DE5">
              <w:rPr>
                <w:sz w:val="18"/>
                <w:szCs w:val="18"/>
              </w:rPr>
              <w:instrText>HiQnet</w:instrText>
            </w:r>
            <w:r w:rsidR="00277DE5" w:rsidRPr="00AE7C9B">
              <w:rPr>
                <w:sz w:val="18"/>
                <w:szCs w:val="18"/>
              </w:rPr>
              <w:instrText>'</w:instrText>
            </w:r>
            <w:r w:rsidR="00D82CF0" w:rsidRPr="00AE7C9B">
              <w:rPr>
                <w:sz w:val="18"/>
                <w:szCs w:val="18"/>
              </w:rPr>
              <w:instrText>, 'JBL', 'Lexicon Pro', 'Martin', 'Soundcraft'</w:instrText>
            </w:r>
            <w:r w:rsidR="00D82CF0" w:rsidRPr="00AE7C9B">
              <w:instrText xml:space="preserve">" "" </w:instrText>
            </w:r>
            <w:r w:rsidR="00D82CF0">
              <w:fldChar w:fldCharType="end"/>
            </w:r>
          </w:p>
        </w:tc>
      </w:tr>
      <w:tr w:rsidR="00003523" w14:paraId="7449AF11" w14:textId="77777777" w:rsidTr="003776F6">
        <w:tc>
          <w:tcPr>
            <w:tcW w:w="1165" w:type="dxa"/>
          </w:tcPr>
          <w:p w14:paraId="74BE2E5A" w14:textId="18DAEC72" w:rsidR="00003523" w:rsidRPr="005767C8" w:rsidRDefault="00003523" w:rsidP="00003523">
            <w:pPr>
              <w:tabs>
                <w:tab w:val="left" w:pos="1170"/>
              </w:tabs>
              <w:rPr>
                <w:sz w:val="12"/>
                <w:szCs w:val="12"/>
              </w:rPr>
            </w:pP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IF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"FAQ" = "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Subject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Technical Support Guide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"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,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"Technical Support Guide" = "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Subject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Technical Support Guide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"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) 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= 1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SET bkSubjectValidated 1 </w:instrText>
            </w:r>
            <w:r w:rsidRPr="005767C8">
              <w:rPr>
                <w:sz w:val="12"/>
                <w:szCs w:val="12"/>
              </w:rPr>
              <w:fldChar w:fldCharType="separate"/>
            </w:r>
            <w:bookmarkStart w:id="0" w:name="bkSubjectValidated"/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bookmarkEnd w:id="0"/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SET bkSubjectValidated 0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AE5610" w:rsidRPr="005767C8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 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="004338C3">
              <w:rPr>
                <w:sz w:val="12"/>
                <w:szCs w:val="12"/>
              </w:rPr>
              <w:fldChar w:fldCharType="begin"/>
            </w:r>
            <w:r w:rsidR="004338C3" w:rsidRPr="005767C8">
              <w:rPr>
                <w:sz w:val="12"/>
                <w:szCs w:val="12"/>
              </w:rPr>
              <w:instrText xml:space="preserve"> </w:instrText>
            </w:r>
            <w:r w:rsidR="004338C3">
              <w:rPr>
                <w:sz w:val="12"/>
                <w:szCs w:val="12"/>
              </w:rPr>
              <w:instrText>IF</w:instrText>
            </w:r>
            <w:r w:rsidR="004338C3">
              <w:rPr>
                <w:sz w:val="12"/>
                <w:szCs w:val="12"/>
              </w:rPr>
              <w:fldChar w:fldCharType="begin"/>
            </w:r>
            <w:r w:rsidR="004338C3">
              <w:rPr>
                <w:sz w:val="12"/>
                <w:szCs w:val="12"/>
              </w:rPr>
              <w:instrText xml:space="preserve"> REF bkSubjectValidated </w:instrText>
            </w:r>
            <w:r w:rsidR="004338C3">
              <w:rPr>
                <w:sz w:val="12"/>
                <w:szCs w:val="12"/>
              </w:rPr>
              <w:fldChar w:fldCharType="separate"/>
            </w:r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r w:rsidR="004338C3">
              <w:rPr>
                <w:sz w:val="12"/>
                <w:szCs w:val="12"/>
              </w:rPr>
              <w:fldChar w:fldCharType="end"/>
            </w:r>
            <w:r w:rsidR="004338C3">
              <w:rPr>
                <w:sz w:val="12"/>
                <w:szCs w:val="12"/>
              </w:rPr>
              <w:instrText xml:space="preserve"> = "1" "</w:instrText>
            </w:r>
            <w:r w:rsidR="004338C3">
              <w:rPr>
                <w:sz w:val="12"/>
                <w:szCs w:val="12"/>
              </w:rPr>
              <w:fldChar w:fldCharType="begin"/>
            </w:r>
            <w:r w:rsidR="004338C3">
              <w:rPr>
                <w:sz w:val="12"/>
                <w:szCs w:val="12"/>
              </w:rPr>
              <w:instrText xml:space="preserve"> IF</w:instrText>
            </w:r>
            <w:r w:rsidR="004338C3">
              <w:rPr>
                <w:sz w:val="12"/>
                <w:szCs w:val="12"/>
              </w:rPr>
              <w:fldChar w:fldCharType="begin"/>
            </w:r>
            <w:r w:rsidR="004338C3">
              <w:rPr>
                <w:sz w:val="12"/>
                <w:szCs w:val="12"/>
              </w:rPr>
              <w:instrText xml:space="preserve"> DOCPROPERTY Subject </w:instrText>
            </w:r>
            <w:r w:rsidR="004338C3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Technical Support Guide</w:instrText>
            </w:r>
            <w:r w:rsidR="004338C3">
              <w:rPr>
                <w:sz w:val="12"/>
                <w:szCs w:val="12"/>
              </w:rPr>
              <w:fldChar w:fldCharType="end"/>
            </w:r>
            <w:r w:rsidR="004338C3">
              <w:rPr>
                <w:sz w:val="12"/>
                <w:szCs w:val="12"/>
              </w:rPr>
              <w:instrText xml:space="preserve"> = "Technical Support Guide" "</w:instrText>
            </w:r>
            <w:r w:rsidR="004338C3">
              <w:rPr>
                <w:sz w:val="12"/>
                <w:szCs w:val="12"/>
              </w:rPr>
              <w:fldChar w:fldCharType="begin"/>
            </w:r>
            <w:r w:rsidR="004338C3">
              <w:rPr>
                <w:sz w:val="12"/>
                <w:szCs w:val="12"/>
              </w:rPr>
              <w:instrText xml:space="preserve"> SET bkDocType "TSG" </w:instrText>
            </w:r>
            <w:r w:rsidR="004338C3">
              <w:rPr>
                <w:sz w:val="12"/>
                <w:szCs w:val="12"/>
              </w:rPr>
              <w:fldChar w:fldCharType="separate"/>
            </w:r>
            <w:bookmarkStart w:id="1" w:name="bkDocType"/>
            <w:r w:rsidR="00537F9A">
              <w:rPr>
                <w:noProof/>
                <w:sz w:val="12"/>
                <w:szCs w:val="12"/>
              </w:rPr>
              <w:instrText>TSG</w:instrText>
            </w:r>
            <w:bookmarkEnd w:id="1"/>
            <w:r w:rsidR="004338C3">
              <w:rPr>
                <w:sz w:val="12"/>
                <w:szCs w:val="12"/>
              </w:rPr>
              <w:fldChar w:fldCharType="end"/>
            </w:r>
            <w:r w:rsidR="004338C3">
              <w:rPr>
                <w:sz w:val="12"/>
                <w:szCs w:val="12"/>
              </w:rPr>
              <w:instrText>" "</w:instrText>
            </w:r>
            <w:r w:rsidR="004338C3">
              <w:rPr>
                <w:sz w:val="12"/>
                <w:szCs w:val="12"/>
              </w:rPr>
              <w:fldChar w:fldCharType="begin"/>
            </w:r>
            <w:r w:rsidR="004338C3">
              <w:rPr>
                <w:sz w:val="12"/>
                <w:szCs w:val="12"/>
              </w:rPr>
              <w:instrText xml:space="preserve"> SET bkDocType </w:instrText>
            </w:r>
            <w:r w:rsidR="004338C3">
              <w:rPr>
                <w:sz w:val="12"/>
                <w:szCs w:val="12"/>
              </w:rPr>
              <w:fldChar w:fldCharType="begin"/>
            </w:r>
            <w:r w:rsidR="004338C3" w:rsidRPr="005767C8">
              <w:rPr>
                <w:sz w:val="12"/>
                <w:szCs w:val="12"/>
              </w:rPr>
              <w:instrText xml:space="preserve"> DOCPROPERTY Subject</w:instrText>
            </w:r>
            <w:r w:rsidR="004338C3">
              <w:rPr>
                <w:sz w:val="12"/>
                <w:szCs w:val="12"/>
              </w:rPr>
              <w:instrText xml:space="preserve">  </w:instrText>
            </w:r>
            <w:r w:rsidR="004338C3">
              <w:rPr>
                <w:sz w:val="12"/>
                <w:szCs w:val="12"/>
              </w:rPr>
              <w:fldChar w:fldCharType="separate"/>
            </w:r>
            <w:r w:rsidR="006E7639">
              <w:rPr>
                <w:sz w:val="12"/>
                <w:szCs w:val="12"/>
              </w:rPr>
              <w:instrText>FAQ</w:instrText>
            </w:r>
            <w:r w:rsidR="004338C3">
              <w:rPr>
                <w:sz w:val="12"/>
                <w:szCs w:val="12"/>
              </w:rPr>
              <w:fldChar w:fldCharType="end"/>
            </w:r>
            <w:r w:rsidR="004338C3">
              <w:rPr>
                <w:sz w:val="12"/>
                <w:szCs w:val="12"/>
              </w:rPr>
              <w:instrText xml:space="preserve"> </w:instrText>
            </w:r>
            <w:r w:rsidR="004338C3">
              <w:rPr>
                <w:sz w:val="12"/>
                <w:szCs w:val="12"/>
              </w:rPr>
              <w:fldChar w:fldCharType="separate"/>
            </w:r>
            <w:r w:rsidR="006E7639">
              <w:rPr>
                <w:noProof/>
                <w:sz w:val="12"/>
                <w:szCs w:val="12"/>
              </w:rPr>
              <w:instrText>FAQ</w:instrText>
            </w:r>
            <w:r w:rsidR="004338C3">
              <w:rPr>
                <w:sz w:val="12"/>
                <w:szCs w:val="12"/>
              </w:rPr>
              <w:fldChar w:fldCharType="end"/>
            </w:r>
            <w:r w:rsidR="004338C3">
              <w:rPr>
                <w:sz w:val="12"/>
                <w:szCs w:val="12"/>
              </w:rPr>
              <w:instrText xml:space="preserve">" </w:instrText>
            </w:r>
            <w:r w:rsidR="004338C3">
              <w:rPr>
                <w:sz w:val="12"/>
                <w:szCs w:val="12"/>
              </w:rPr>
              <w:fldChar w:fldCharType="end"/>
            </w:r>
            <w:r w:rsidR="004338C3">
              <w:rPr>
                <w:sz w:val="12"/>
                <w:szCs w:val="12"/>
              </w:rPr>
              <w:instrText>" "</w:instrText>
            </w:r>
            <w:r w:rsidR="004338C3">
              <w:rPr>
                <w:sz w:val="12"/>
                <w:szCs w:val="12"/>
              </w:rPr>
              <w:fldChar w:fldCharType="begin"/>
            </w:r>
            <w:r w:rsidR="004338C3">
              <w:rPr>
                <w:sz w:val="12"/>
                <w:szCs w:val="12"/>
              </w:rPr>
              <w:instrText xml:space="preserve"> SET bkDocType "" </w:instrText>
            </w:r>
            <w:r w:rsidR="004338C3">
              <w:rPr>
                <w:sz w:val="12"/>
                <w:szCs w:val="12"/>
              </w:rPr>
              <w:fldChar w:fldCharType="separate"/>
            </w:r>
            <w:r w:rsidR="00AE5610">
              <w:rPr>
                <w:noProof/>
                <w:sz w:val="12"/>
                <w:szCs w:val="12"/>
              </w:rPr>
              <w:instrText xml:space="preserve"> </w:instrText>
            </w:r>
            <w:r w:rsidR="004338C3">
              <w:rPr>
                <w:sz w:val="12"/>
                <w:szCs w:val="12"/>
              </w:rPr>
              <w:fldChar w:fldCharType="end"/>
            </w:r>
            <w:r w:rsidR="004338C3">
              <w:rPr>
                <w:sz w:val="12"/>
                <w:szCs w:val="12"/>
              </w:rPr>
              <w:instrText>"</w:instrText>
            </w:r>
            <w:r w:rsidR="004338C3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br/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>IF</w:instrText>
            </w:r>
            <w:r w:rsidR="00AD48A6">
              <w:rPr>
                <w:sz w:val="12"/>
                <w:szCs w:val="12"/>
              </w:rPr>
              <w:instrText xml:space="preserve"> </w:instrText>
            </w:r>
            <w:r w:rsidR="00AD48A6">
              <w:rPr>
                <w:sz w:val="12"/>
                <w:szCs w:val="12"/>
              </w:rPr>
              <w:fldChar w:fldCharType="begin"/>
            </w:r>
            <w:r w:rsidR="00AD48A6">
              <w:rPr>
                <w:sz w:val="12"/>
                <w:szCs w:val="12"/>
              </w:rPr>
              <w:instrText xml:space="preserve"> =OR(</w:instrText>
            </w:r>
            <w:r w:rsidR="00AD48A6" w:rsidRPr="005767C8">
              <w:rPr>
                <w:sz w:val="12"/>
                <w:szCs w:val="12"/>
              </w:rPr>
              <w:fldChar w:fldCharType="begin"/>
            </w:r>
            <w:r w:rsidR="00AD48A6" w:rsidRPr="005767C8">
              <w:rPr>
                <w:sz w:val="12"/>
                <w:szCs w:val="12"/>
              </w:rPr>
              <w:instrText xml:space="preserve"> COMPARE "</w:instrText>
            </w:r>
            <w:r w:rsidR="00AD48A6">
              <w:rPr>
                <w:sz w:val="12"/>
                <w:szCs w:val="12"/>
              </w:rPr>
              <w:instrText>HARMAN Pro</w:instrText>
            </w:r>
            <w:r w:rsidR="00AD48A6" w:rsidRPr="005767C8">
              <w:rPr>
                <w:sz w:val="12"/>
                <w:szCs w:val="12"/>
              </w:rPr>
              <w:instrText xml:space="preserve">" = </w:instrText>
            </w:r>
            <w:r w:rsidR="00AD48A6" w:rsidRPr="005767C8">
              <w:rPr>
                <w:sz w:val="12"/>
                <w:szCs w:val="12"/>
              </w:rPr>
              <w:fldChar w:fldCharType="begin"/>
            </w:r>
            <w:r w:rsidR="00AD48A6"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="00AD48A6" w:rsidRPr="005767C8">
              <w:rPr>
                <w:sz w:val="12"/>
                <w:szCs w:val="12"/>
              </w:rPr>
              <w:fldChar w:fldCharType="end"/>
            </w:r>
            <w:r w:rsidR="00AD48A6"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="00AD48A6" w:rsidRPr="005767C8">
              <w:rPr>
                <w:sz w:val="12"/>
                <w:szCs w:val="12"/>
              </w:rPr>
              <w:fldChar w:fldCharType="end"/>
            </w:r>
            <w:r w:rsidR="00AD48A6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"AKG"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"AMX"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"BSS"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"Crown"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"dbx"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"Digitech</w:instrText>
            </w:r>
            <w:r w:rsidR="00D3647C">
              <w:rPr>
                <w:sz w:val="12"/>
                <w:szCs w:val="12"/>
              </w:rPr>
              <w:instrText>Old</w:instrText>
            </w:r>
            <w:r w:rsidRPr="005767C8">
              <w:rPr>
                <w:sz w:val="12"/>
                <w:szCs w:val="12"/>
              </w:rPr>
              <w:instrText xml:space="preserve">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"DOD</w:instrText>
            </w:r>
            <w:r w:rsidR="00AE5610">
              <w:rPr>
                <w:sz w:val="12"/>
                <w:szCs w:val="12"/>
              </w:rPr>
              <w:instrText>Old</w:instrText>
            </w:r>
            <w:r w:rsidRPr="005767C8">
              <w:rPr>
                <w:sz w:val="12"/>
                <w:szCs w:val="12"/>
              </w:rPr>
              <w:instrText xml:space="preserve">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"JBL"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"Lexicon Pro"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>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"Martin"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>=OR(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"Soundcraft"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,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COMPARE "</w:instrText>
            </w:r>
            <w:r w:rsidR="00277DE5">
              <w:rPr>
                <w:sz w:val="12"/>
                <w:szCs w:val="12"/>
              </w:rPr>
              <w:instrText>HiQnet</w:instrText>
            </w:r>
            <w:r w:rsidRPr="005767C8">
              <w:rPr>
                <w:sz w:val="12"/>
                <w:szCs w:val="12"/>
              </w:rPr>
              <w:instrText xml:space="preserve">" =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DOCPROPERTY Category </w:instrText>
            </w:r>
            <w:r w:rsidR="00537F9A">
              <w:rPr>
                <w:sz w:val="12"/>
                <w:szCs w:val="12"/>
              </w:rPr>
              <w:fldChar w:fldCharType="separate"/>
            </w:r>
            <w:r w:rsidR="00537F9A">
              <w:rPr>
                <w:sz w:val="12"/>
                <w:szCs w:val="12"/>
              </w:rPr>
              <w:instrText>JBL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) 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>)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)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)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)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)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)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) 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)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)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)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="00AD48A6">
              <w:rPr>
                <w:sz w:val="12"/>
                <w:szCs w:val="12"/>
              </w:rPr>
              <w:instrText xml:space="preserve">) </w:instrText>
            </w:r>
            <w:r w:rsidR="00AD48A6">
              <w:rPr>
                <w:sz w:val="12"/>
                <w:szCs w:val="12"/>
              </w:rPr>
              <w:fldChar w:fldCharType="separate"/>
            </w:r>
            <w:r w:rsidR="00537F9A">
              <w:rPr>
                <w:noProof/>
                <w:sz w:val="12"/>
                <w:szCs w:val="12"/>
              </w:rPr>
              <w:instrText>1</w:instrText>
            </w:r>
            <w:r w:rsidR="00AD48A6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 = 1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SET bkBrandValidated 1 </w:instrText>
            </w:r>
            <w:r w:rsidRPr="005767C8">
              <w:rPr>
                <w:sz w:val="12"/>
                <w:szCs w:val="12"/>
              </w:rPr>
              <w:fldChar w:fldCharType="separate"/>
            </w:r>
            <w:bookmarkStart w:id="2" w:name="bkBrandValidated"/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bookmarkEnd w:id="2"/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 </w:instrText>
            </w:r>
            <w:r w:rsidRPr="005767C8">
              <w:rPr>
                <w:sz w:val="12"/>
                <w:szCs w:val="12"/>
              </w:rPr>
              <w:fldChar w:fldCharType="begin"/>
            </w:r>
            <w:r w:rsidRPr="005767C8">
              <w:rPr>
                <w:sz w:val="12"/>
                <w:szCs w:val="12"/>
              </w:rPr>
              <w:instrText xml:space="preserve"> SET bkBrandValidated 0 </w:instrText>
            </w:r>
            <w:r w:rsidRPr="005767C8">
              <w:rPr>
                <w:sz w:val="12"/>
                <w:szCs w:val="12"/>
              </w:rPr>
              <w:fldChar w:fldCharType="separate"/>
            </w:r>
            <w:r w:rsidR="00AE5610" w:rsidRPr="005767C8">
              <w:rPr>
                <w:noProof/>
                <w:sz w:val="12"/>
                <w:szCs w:val="12"/>
              </w:rPr>
              <w:instrText>0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Pr="005767C8">
              <w:rPr>
                <w:sz w:val="12"/>
                <w:szCs w:val="12"/>
              </w:rPr>
              <w:instrText xml:space="preserve"> </w:instrText>
            </w:r>
            <w:r w:rsidRPr="005767C8">
              <w:rPr>
                <w:sz w:val="12"/>
                <w:szCs w:val="12"/>
              </w:rPr>
              <w:fldChar w:fldCharType="end"/>
            </w:r>
            <w:r w:rsidR="001809B9">
              <w:rPr>
                <w:sz w:val="12"/>
                <w:szCs w:val="12"/>
              </w:rPr>
              <w:t xml:space="preserve"> </w:t>
            </w:r>
          </w:p>
        </w:tc>
        <w:tc>
          <w:tcPr>
            <w:tcW w:w="8460" w:type="dxa"/>
            <w:gridSpan w:val="2"/>
          </w:tcPr>
          <w:p w14:paraId="3F051E84" w14:textId="7952127B" w:rsidR="00003523" w:rsidRPr="003D5F72" w:rsidRDefault="00003523" w:rsidP="00003523">
            <w:pPr>
              <w:tabs>
                <w:tab w:val="left" w:pos="1170"/>
              </w:tabs>
              <w:jc w:val="center"/>
              <w:rPr>
                <w:sz w:val="20"/>
                <w:szCs w:val="20"/>
              </w:rPr>
            </w:pPr>
            <w:r w:rsidRPr="003D5F72">
              <w:rPr>
                <w:sz w:val="20"/>
                <w:szCs w:val="20"/>
              </w:rPr>
              <w:fldChar w:fldCharType="begin"/>
            </w:r>
            <w:r w:rsidRPr="003D5F72">
              <w:rPr>
                <w:sz w:val="20"/>
                <w:szCs w:val="20"/>
              </w:rPr>
              <w:instrText>IF</w:instrText>
            </w:r>
            <w:r w:rsidRPr="003D5F72">
              <w:rPr>
                <w:sz w:val="20"/>
                <w:szCs w:val="20"/>
              </w:rPr>
              <w:fldChar w:fldCharType="begin"/>
            </w:r>
            <w:r w:rsidRPr="003D5F72">
              <w:rPr>
                <w:sz w:val="20"/>
                <w:szCs w:val="20"/>
              </w:rPr>
              <w:instrText xml:space="preserve"> =AND(</w:instrText>
            </w:r>
            <w:r w:rsidRPr="003D5F72">
              <w:rPr>
                <w:sz w:val="20"/>
                <w:szCs w:val="20"/>
              </w:rPr>
              <w:fldChar w:fldCharType="begin"/>
            </w:r>
            <w:r w:rsidRPr="003D5F72">
              <w:rPr>
                <w:sz w:val="20"/>
                <w:szCs w:val="20"/>
              </w:rPr>
              <w:instrText xml:space="preserve"> COMPARE </w:instrText>
            </w:r>
            <w:r w:rsidRPr="003D5F72">
              <w:rPr>
                <w:sz w:val="20"/>
                <w:szCs w:val="20"/>
              </w:rPr>
              <w:fldChar w:fldCharType="begin"/>
            </w:r>
            <w:r w:rsidRPr="003D5F72">
              <w:rPr>
                <w:sz w:val="20"/>
                <w:szCs w:val="20"/>
              </w:rPr>
              <w:instrText xml:space="preserve"> REF bkSubjectValidated </w:instrText>
            </w:r>
            <w:r w:rsidRPr="003D5F72">
              <w:rPr>
                <w:sz w:val="20"/>
                <w:szCs w:val="20"/>
              </w:rPr>
              <w:fldChar w:fldCharType="separate"/>
            </w:r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r w:rsidRPr="003D5F72">
              <w:rPr>
                <w:sz w:val="20"/>
                <w:szCs w:val="20"/>
              </w:rPr>
              <w:fldChar w:fldCharType="end"/>
            </w:r>
            <w:r w:rsidRPr="003D5F72">
              <w:rPr>
                <w:sz w:val="20"/>
                <w:szCs w:val="20"/>
              </w:rPr>
              <w:instrText xml:space="preserve"> = "0" </w:instrText>
            </w:r>
            <w:r w:rsidRPr="003D5F72">
              <w:rPr>
                <w:sz w:val="20"/>
                <w:szCs w:val="20"/>
              </w:rPr>
              <w:fldChar w:fldCharType="separate"/>
            </w:r>
            <w:r w:rsidR="00537F9A">
              <w:rPr>
                <w:noProof/>
                <w:sz w:val="20"/>
                <w:szCs w:val="20"/>
              </w:rPr>
              <w:instrText>0</w:instrText>
            </w:r>
            <w:r w:rsidRPr="003D5F72">
              <w:rPr>
                <w:sz w:val="20"/>
                <w:szCs w:val="20"/>
              </w:rPr>
              <w:fldChar w:fldCharType="end"/>
            </w:r>
            <w:r w:rsidRPr="003D5F72">
              <w:rPr>
                <w:sz w:val="20"/>
                <w:szCs w:val="20"/>
              </w:rPr>
              <w:instrText>,</w:instrText>
            </w:r>
            <w:r w:rsidRPr="003D5F72">
              <w:rPr>
                <w:sz w:val="20"/>
                <w:szCs w:val="20"/>
              </w:rPr>
              <w:fldChar w:fldCharType="begin"/>
            </w:r>
            <w:r w:rsidRPr="003D5F72">
              <w:rPr>
                <w:sz w:val="20"/>
                <w:szCs w:val="20"/>
              </w:rPr>
              <w:instrText xml:space="preserve"> COMPARE </w:instrText>
            </w:r>
            <w:r w:rsidRPr="003D5F72">
              <w:rPr>
                <w:sz w:val="20"/>
                <w:szCs w:val="20"/>
              </w:rPr>
              <w:fldChar w:fldCharType="begin"/>
            </w:r>
            <w:r w:rsidRPr="003D5F72">
              <w:rPr>
                <w:sz w:val="20"/>
                <w:szCs w:val="20"/>
              </w:rPr>
              <w:instrText xml:space="preserve"> REF bkBrandValidated </w:instrText>
            </w:r>
            <w:r w:rsidRPr="003D5F72">
              <w:rPr>
                <w:sz w:val="20"/>
                <w:szCs w:val="20"/>
              </w:rPr>
              <w:fldChar w:fldCharType="separate"/>
            </w:r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r w:rsidRPr="003D5F72">
              <w:rPr>
                <w:sz w:val="20"/>
                <w:szCs w:val="20"/>
              </w:rPr>
              <w:fldChar w:fldCharType="end"/>
            </w:r>
            <w:r w:rsidRPr="003D5F72">
              <w:rPr>
                <w:sz w:val="20"/>
                <w:szCs w:val="20"/>
              </w:rPr>
              <w:instrText xml:space="preserve"> = "0" </w:instrText>
            </w:r>
            <w:r w:rsidRPr="003D5F72">
              <w:rPr>
                <w:sz w:val="20"/>
                <w:szCs w:val="20"/>
              </w:rPr>
              <w:fldChar w:fldCharType="separate"/>
            </w:r>
            <w:r w:rsidR="00537F9A">
              <w:rPr>
                <w:noProof/>
                <w:sz w:val="20"/>
                <w:szCs w:val="20"/>
              </w:rPr>
              <w:instrText>0</w:instrText>
            </w:r>
            <w:r w:rsidRPr="003D5F72">
              <w:rPr>
                <w:sz w:val="20"/>
                <w:szCs w:val="20"/>
              </w:rPr>
              <w:fldChar w:fldCharType="end"/>
            </w:r>
            <w:r w:rsidRPr="003D5F72">
              <w:rPr>
                <w:sz w:val="20"/>
                <w:szCs w:val="20"/>
              </w:rPr>
              <w:instrText xml:space="preserve">) </w:instrText>
            </w:r>
            <w:r w:rsidRPr="003D5F72">
              <w:rPr>
                <w:sz w:val="20"/>
                <w:szCs w:val="20"/>
              </w:rPr>
              <w:fldChar w:fldCharType="separate"/>
            </w:r>
            <w:r w:rsidR="00537F9A">
              <w:rPr>
                <w:noProof/>
                <w:sz w:val="20"/>
                <w:szCs w:val="20"/>
              </w:rPr>
              <w:instrText>0</w:instrText>
            </w:r>
            <w:r w:rsidRPr="003D5F72">
              <w:rPr>
                <w:sz w:val="20"/>
                <w:szCs w:val="20"/>
              </w:rPr>
              <w:fldChar w:fldCharType="end"/>
            </w:r>
            <w:r w:rsidRPr="003D5F72">
              <w:rPr>
                <w:sz w:val="20"/>
                <w:szCs w:val="20"/>
              </w:rPr>
              <w:instrText xml:space="preserve"> = 0 </w:instrText>
            </w:r>
            <w:r w:rsidRPr="003D5F72">
              <w:rPr>
                <w:sz w:val="20"/>
                <w:szCs w:val="20"/>
              </w:rPr>
              <w:fldChar w:fldCharType="begin"/>
            </w:r>
            <w:r w:rsidRPr="003D5F72">
              <w:rPr>
                <w:sz w:val="20"/>
                <w:szCs w:val="20"/>
              </w:rPr>
              <w:instrText xml:space="preserve"> IF </w:instrText>
            </w:r>
            <w:r w:rsidRPr="003D5F72">
              <w:rPr>
                <w:sz w:val="20"/>
                <w:szCs w:val="20"/>
              </w:rPr>
              <w:fldChar w:fldCharType="begin"/>
            </w:r>
            <w:r w:rsidRPr="003D5F72">
              <w:rPr>
                <w:sz w:val="20"/>
                <w:szCs w:val="20"/>
              </w:rPr>
              <w:instrText xml:space="preserve"> REF bkSubjectValidated </w:instrText>
            </w:r>
            <w:r w:rsidRPr="003D5F72">
              <w:rPr>
                <w:sz w:val="20"/>
                <w:szCs w:val="20"/>
              </w:rPr>
              <w:fldChar w:fldCharType="separate"/>
            </w:r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r w:rsidRPr="003D5F72">
              <w:rPr>
                <w:sz w:val="20"/>
                <w:szCs w:val="20"/>
              </w:rPr>
              <w:fldChar w:fldCharType="end"/>
            </w:r>
            <w:r w:rsidRPr="003D5F72">
              <w:rPr>
                <w:sz w:val="20"/>
                <w:szCs w:val="20"/>
              </w:rPr>
              <w:instrText xml:space="preserve"> = "0" "Press 'F9' </w:instrText>
            </w:r>
            <w:r w:rsidR="00B70E2F" w:rsidRPr="003D5F72">
              <w:rPr>
                <w:sz w:val="20"/>
                <w:szCs w:val="20"/>
              </w:rPr>
              <w:instrText xml:space="preserve">key </w:instrText>
            </w:r>
            <w:r w:rsidRPr="003D5F72">
              <w:rPr>
                <w:sz w:val="20"/>
                <w:szCs w:val="20"/>
              </w:rPr>
              <w:instrText xml:space="preserve">to set document type" </w:instrText>
            </w:r>
            <w:r w:rsidRPr="003D5F72">
              <w:rPr>
                <w:sz w:val="20"/>
                <w:szCs w:val="20"/>
              </w:rPr>
              <w:fldChar w:fldCharType="begin"/>
            </w:r>
            <w:r w:rsidRPr="003D5F72">
              <w:rPr>
                <w:sz w:val="20"/>
                <w:szCs w:val="20"/>
              </w:rPr>
              <w:instrText xml:space="preserve"> IF</w:instrText>
            </w:r>
            <w:r w:rsidRPr="003D5F72">
              <w:rPr>
                <w:sz w:val="20"/>
                <w:szCs w:val="20"/>
              </w:rPr>
              <w:fldChar w:fldCharType="begin"/>
            </w:r>
            <w:r w:rsidRPr="003D5F72">
              <w:rPr>
                <w:sz w:val="20"/>
                <w:szCs w:val="20"/>
              </w:rPr>
              <w:instrText xml:space="preserve">REF bkBrandValidated </w:instrText>
            </w:r>
            <w:r w:rsidRPr="003D5F72">
              <w:rPr>
                <w:sz w:val="20"/>
                <w:szCs w:val="20"/>
              </w:rPr>
              <w:fldChar w:fldCharType="separate"/>
            </w:r>
            <w:r w:rsidR="00537F9A" w:rsidRPr="005767C8">
              <w:rPr>
                <w:noProof/>
                <w:sz w:val="12"/>
                <w:szCs w:val="12"/>
              </w:rPr>
              <w:instrText>1</w:instrText>
            </w:r>
            <w:r w:rsidRPr="003D5F72">
              <w:rPr>
                <w:sz w:val="20"/>
                <w:szCs w:val="20"/>
              </w:rPr>
              <w:fldChar w:fldCharType="end"/>
            </w:r>
            <w:r w:rsidRPr="003D5F72">
              <w:rPr>
                <w:sz w:val="20"/>
                <w:szCs w:val="20"/>
              </w:rPr>
              <w:instrText xml:space="preserve"> = 0 "Press 'F9' </w:instrText>
            </w:r>
            <w:r w:rsidR="00B70E2F" w:rsidRPr="003D5F72">
              <w:rPr>
                <w:sz w:val="20"/>
                <w:szCs w:val="20"/>
              </w:rPr>
              <w:instrText xml:space="preserve">key </w:instrText>
            </w:r>
            <w:r w:rsidRPr="003D5F72">
              <w:rPr>
                <w:sz w:val="20"/>
                <w:szCs w:val="20"/>
              </w:rPr>
              <w:instrText>to set Brand" ""</w:instrText>
            </w:r>
            <w:r w:rsidRPr="003D5F72">
              <w:rPr>
                <w:sz w:val="20"/>
                <w:szCs w:val="20"/>
              </w:rPr>
              <w:fldChar w:fldCharType="end"/>
            </w:r>
            <w:r w:rsidRPr="003D5F72">
              <w:rPr>
                <w:sz w:val="20"/>
                <w:szCs w:val="20"/>
              </w:rPr>
              <w:instrText xml:space="preserve"> </w:instrText>
            </w:r>
            <w:r w:rsidRPr="003D5F72">
              <w:rPr>
                <w:sz w:val="20"/>
                <w:szCs w:val="20"/>
              </w:rPr>
              <w:fldChar w:fldCharType="end"/>
            </w:r>
            <w:r w:rsidRPr="003D5F72">
              <w:rPr>
                <w:sz w:val="20"/>
                <w:szCs w:val="20"/>
              </w:rPr>
              <w:instrText xml:space="preserve"> "Press 'F9' </w:instrText>
            </w:r>
            <w:r w:rsidR="00B70E2F" w:rsidRPr="003D5F72">
              <w:rPr>
                <w:sz w:val="20"/>
                <w:szCs w:val="20"/>
              </w:rPr>
              <w:instrText xml:space="preserve">key </w:instrText>
            </w:r>
            <w:r w:rsidRPr="003D5F72">
              <w:rPr>
                <w:sz w:val="20"/>
                <w:szCs w:val="20"/>
              </w:rPr>
              <w:instrText xml:space="preserve">to set document type and Brand" </w:instrText>
            </w:r>
            <w:r w:rsidRPr="003D5F72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5" w:type="dxa"/>
          </w:tcPr>
          <w:p w14:paraId="4270967A" w14:textId="77777777" w:rsidR="00003523" w:rsidRDefault="00003523" w:rsidP="00003523">
            <w:pPr>
              <w:tabs>
                <w:tab w:val="left" w:pos="1170"/>
              </w:tabs>
              <w:jc w:val="center"/>
            </w:pPr>
          </w:p>
        </w:tc>
      </w:tr>
    </w:tbl>
    <w:p w14:paraId="35DC147E" w14:textId="5612A176" w:rsidR="005B4643" w:rsidRDefault="00537F9A" w:rsidP="005B4643">
      <w:permStart w:id="278596631" w:edGrp="everyone"/>
      <w:r>
        <w:t xml:space="preserve"> </w:t>
      </w:r>
      <w:r w:rsidR="005B4643" w:rsidRPr="005B4643">
        <w:rPr>
          <w:rStyle w:val="Heading1Char"/>
        </w:rPr>
        <w:t>True Wireless Stereo (TWS) via the JBL Pro Connect app enables wireless operation of multiple speakers while streaming Bluetooth Audio</w:t>
      </w:r>
      <w:r w:rsidR="005B4643">
        <w:rPr>
          <w:rStyle w:val="Heading1Char"/>
        </w:rPr>
        <w:t>,</w:t>
      </w:r>
      <w:r w:rsidR="005B4643" w:rsidRPr="005B4643">
        <w:rPr>
          <w:rStyle w:val="Heading1Char"/>
        </w:rPr>
        <w:t xml:space="preserve"> and is currently available for the EON One MKII, PRX One, EON700 Series’, and EON One Compact speakers. </w:t>
      </w:r>
      <w:r w:rsidR="004338C3">
        <w:br/>
      </w:r>
    </w:p>
    <w:p w14:paraId="1BC9017E" w14:textId="75115AFA" w:rsidR="005B4643" w:rsidRDefault="005B4643" w:rsidP="00263FBD">
      <w:pPr>
        <w:ind w:left="720"/>
      </w:pPr>
      <w:r>
        <w:t xml:space="preserve">Minimum firmware versions required for TWS via JBL Pro Connect: </w:t>
      </w:r>
    </w:p>
    <w:p w14:paraId="094B0223" w14:textId="77777777" w:rsidR="005B4643" w:rsidRDefault="005B4643" w:rsidP="005B4643">
      <w:pPr>
        <w:pStyle w:val="ListParagraph"/>
        <w:numPr>
          <w:ilvl w:val="0"/>
          <w:numId w:val="1"/>
        </w:numPr>
      </w:pPr>
      <w:r>
        <w:t>EON One MKII: 5.2.4.0</w:t>
      </w:r>
    </w:p>
    <w:p w14:paraId="1D9DB782" w14:textId="77777777" w:rsidR="005B4643" w:rsidRDefault="005B4643" w:rsidP="005B4643">
      <w:pPr>
        <w:pStyle w:val="ListParagraph"/>
        <w:numPr>
          <w:ilvl w:val="0"/>
          <w:numId w:val="1"/>
        </w:numPr>
      </w:pPr>
      <w:r>
        <w:t>PRX One: 5.3.2.0</w:t>
      </w:r>
    </w:p>
    <w:p w14:paraId="4695B1F2" w14:textId="77777777" w:rsidR="005B4643" w:rsidRDefault="005B4643" w:rsidP="005B4643">
      <w:pPr>
        <w:pStyle w:val="ListParagraph"/>
        <w:numPr>
          <w:ilvl w:val="0"/>
          <w:numId w:val="1"/>
        </w:numPr>
      </w:pPr>
      <w:r>
        <w:t>EON700 Series’: 6.2.1.0</w:t>
      </w:r>
    </w:p>
    <w:p w14:paraId="77D861D5" w14:textId="77777777" w:rsidR="005B4643" w:rsidRDefault="005B4643" w:rsidP="005B4643">
      <w:pPr>
        <w:pStyle w:val="ListParagraph"/>
        <w:numPr>
          <w:ilvl w:val="0"/>
          <w:numId w:val="1"/>
        </w:numPr>
      </w:pPr>
      <w:r>
        <w:t>EON One Compact: 6.2.0.0</w:t>
      </w:r>
    </w:p>
    <w:p w14:paraId="432E2F2D" w14:textId="77777777" w:rsidR="005B4643" w:rsidRDefault="005B4643" w:rsidP="00263FBD">
      <w:pPr>
        <w:ind w:left="720"/>
      </w:pPr>
      <w:r>
        <w:t>Note: BT Audio must be connected only to the “Host” speaker for expected functionality.</w:t>
      </w:r>
    </w:p>
    <w:p w14:paraId="49CE1CD5" w14:textId="5DD4A27E" w:rsidR="006645BA" w:rsidRDefault="006645BA" w:rsidP="0083761F"/>
    <w:p w14:paraId="4AA12F34" w14:textId="22BBEADF" w:rsidR="005B4643" w:rsidRDefault="005B4643" w:rsidP="005B4643">
      <w:pPr>
        <w:pStyle w:val="Heading2"/>
      </w:pPr>
      <w:r>
        <w:t>Procedure</w:t>
      </w:r>
      <w:r w:rsidR="004338C3">
        <w:br/>
      </w:r>
    </w:p>
    <w:p w14:paraId="0ED19EF8" w14:textId="1500CDC7" w:rsidR="005B4643" w:rsidRDefault="005B4643" w:rsidP="005B4643">
      <w:pPr>
        <w:pStyle w:val="ListParagraph"/>
        <w:numPr>
          <w:ilvl w:val="0"/>
          <w:numId w:val="2"/>
        </w:numPr>
      </w:pPr>
      <w:r>
        <w:t>B</w:t>
      </w:r>
      <w:r>
        <w:t xml:space="preserve">egin by opening the JBL Pro Connect app on your mobile or tablet device. </w:t>
      </w:r>
      <w:r>
        <w:t xml:space="preserve"> </w:t>
      </w:r>
      <w:r>
        <w:t>Navigate to the "Add Speakers" menu, where you should find your speakers listed under "Available Loudspeakers."</w:t>
      </w:r>
    </w:p>
    <w:p w14:paraId="1ACC5362" w14:textId="77777777" w:rsidR="005B4643" w:rsidRDefault="005B4643" w:rsidP="005B4643"/>
    <w:p w14:paraId="2BA78E6D" w14:textId="679FF1CF" w:rsidR="005B4643" w:rsidRDefault="005B4643" w:rsidP="005B4643">
      <w:pPr>
        <w:pStyle w:val="ListParagraph"/>
        <w:numPr>
          <w:ilvl w:val="0"/>
          <w:numId w:val="2"/>
        </w:numPr>
      </w:pPr>
      <w:r>
        <w:t xml:space="preserve">Prior to tapping 'Connect,' access the LCD at the back of the speaker. </w:t>
      </w:r>
      <w:r>
        <w:t xml:space="preserve"> </w:t>
      </w:r>
      <w:r>
        <w:t xml:space="preserve">Use the Master/Menu knob to enter the Settings menu and select "BT Control Pairing." </w:t>
      </w:r>
      <w:r>
        <w:t xml:space="preserve"> </w:t>
      </w:r>
      <w:r>
        <w:t>A pop-up on the LCD will indicate you have 30 seconds to pair your speaker with the app.</w:t>
      </w:r>
    </w:p>
    <w:p w14:paraId="560FAB6F" w14:textId="77777777" w:rsidR="005B4643" w:rsidRDefault="005B4643" w:rsidP="006D44B7">
      <w:pPr>
        <w:jc w:val="center"/>
      </w:pPr>
      <w:r>
        <w:rPr>
          <w:noProof/>
        </w:rPr>
        <w:lastRenderedPageBreak/>
        <w:drawing>
          <wp:inline distT="0" distB="0" distL="0" distR="0" wp14:anchorId="6D76B218" wp14:editId="5D156A2A">
            <wp:extent cx="5943600" cy="3543300"/>
            <wp:effectExtent l="0" t="0" r="0" b="0"/>
            <wp:docPr id="154784546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45462" name="Picture 2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B83D" w14:textId="77777777" w:rsidR="005B4643" w:rsidRDefault="005B4643" w:rsidP="005B4643">
      <w:pPr>
        <w:pStyle w:val="ListParagraph"/>
        <w:numPr>
          <w:ilvl w:val="0"/>
          <w:numId w:val="2"/>
        </w:numPr>
      </w:pPr>
      <w:r>
        <w:t>Tap 'Connect.' (Note: EON One Compact users can skip the next step.)</w:t>
      </w:r>
    </w:p>
    <w:p w14:paraId="1218B9C1" w14:textId="77777777" w:rsidR="005B4643" w:rsidRDefault="005B4643" w:rsidP="005B4643"/>
    <w:p w14:paraId="599AE06D" w14:textId="2AC1FF24" w:rsidR="005B4643" w:rsidRDefault="005B4643" w:rsidP="005B4643">
      <w:pPr>
        <w:pStyle w:val="ListParagraph"/>
        <w:numPr>
          <w:ilvl w:val="0"/>
          <w:numId w:val="2"/>
        </w:numPr>
      </w:pPr>
      <w:r>
        <w:t xml:space="preserve">In the app, when "Validating:XXXX" appears with a 4-digit pin number, use the Master/Menu knob at the back of the speaker to select 'Yes' and confirm the Pin number. </w:t>
      </w:r>
      <w:r w:rsidR="00440C66">
        <w:t xml:space="preserve"> </w:t>
      </w:r>
      <w:r>
        <w:t xml:space="preserve">Your speaker will now be displayed as 'Connected.' </w:t>
      </w:r>
      <w:r w:rsidR="00440C66">
        <w:t xml:space="preserve"> </w:t>
      </w:r>
      <w:r>
        <w:t xml:space="preserve">In case of an error, retry the pairing process from step 2. </w:t>
      </w:r>
    </w:p>
    <w:p w14:paraId="25A0A219" w14:textId="77777777" w:rsidR="005B4643" w:rsidRDefault="005B4643" w:rsidP="005B4643"/>
    <w:p w14:paraId="1E774D29" w14:textId="77777777" w:rsidR="005B4643" w:rsidRDefault="005B4643" w:rsidP="005B4643">
      <w:pPr>
        <w:pStyle w:val="ListParagraph"/>
        <w:numPr>
          <w:ilvl w:val="0"/>
          <w:numId w:val="2"/>
        </w:numPr>
      </w:pPr>
      <w:r>
        <w:t>Repeat the pairing process for the second speaker.</w:t>
      </w:r>
    </w:p>
    <w:p w14:paraId="61D7DA96" w14:textId="77777777" w:rsidR="005B4643" w:rsidRDefault="005B4643" w:rsidP="005B4643"/>
    <w:p w14:paraId="30E98B47" w14:textId="77777777" w:rsidR="005B4643" w:rsidRDefault="005B4643" w:rsidP="005B4643">
      <w:pPr>
        <w:pStyle w:val="ListParagraph"/>
        <w:numPr>
          <w:ilvl w:val="0"/>
          <w:numId w:val="2"/>
        </w:numPr>
      </w:pPr>
      <w:r>
        <w:t>Tap "Done" to return to the Setup menu, which will now showcase both of your connected speakers.</w:t>
      </w:r>
    </w:p>
    <w:p w14:paraId="0A90F405" w14:textId="77777777" w:rsidR="005B4643" w:rsidRDefault="005B4643" w:rsidP="005B4643"/>
    <w:p w14:paraId="75EE1365" w14:textId="79BE1126" w:rsidR="005B4643" w:rsidRDefault="005B4643" w:rsidP="005B4643">
      <w:pPr>
        <w:pStyle w:val="ListParagraph"/>
        <w:numPr>
          <w:ilvl w:val="0"/>
          <w:numId w:val="2"/>
        </w:numPr>
      </w:pPr>
      <w:r>
        <w:t xml:space="preserve">From the Setup menu, select the TWS menu option. </w:t>
      </w:r>
      <w:r w:rsidR="00440C66">
        <w:t xml:space="preserve"> </w:t>
      </w:r>
      <w:r>
        <w:t xml:space="preserve">Both connected speakers, along with Host and Remote buttons, will be visible. </w:t>
      </w:r>
      <w:r w:rsidR="00440C66">
        <w:t xml:space="preserve"> </w:t>
      </w:r>
      <w:r>
        <w:t>The buttons to the right will remain grayed out until a successful pairing.</w:t>
      </w:r>
    </w:p>
    <w:p w14:paraId="496AF0A5" w14:textId="77777777" w:rsidR="005B4643" w:rsidRDefault="005B4643" w:rsidP="006D44B7">
      <w:pPr>
        <w:jc w:val="center"/>
      </w:pPr>
      <w:r>
        <w:rPr>
          <w:noProof/>
        </w:rPr>
        <w:lastRenderedPageBreak/>
        <w:drawing>
          <wp:inline distT="0" distB="0" distL="0" distR="0" wp14:anchorId="45E2263F" wp14:editId="0FE216A2">
            <wp:extent cx="5943600" cy="3528060"/>
            <wp:effectExtent l="0" t="0" r="0" b="0"/>
            <wp:docPr id="876496126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96126" name="Picture 3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B399" w14:textId="43961F4A" w:rsidR="005B4643" w:rsidRDefault="00440C66" w:rsidP="005B4643">
      <w:pPr>
        <w:pStyle w:val="ListParagraph"/>
        <w:numPr>
          <w:ilvl w:val="0"/>
          <w:numId w:val="2"/>
        </w:numPr>
      </w:pPr>
      <w:r>
        <w:t>Assign</w:t>
      </w:r>
      <w:r w:rsidR="005B4643">
        <w:t xml:space="preserve"> your Host and Remote speakers. </w:t>
      </w:r>
    </w:p>
    <w:p w14:paraId="315CBD44" w14:textId="77777777" w:rsidR="005B4643" w:rsidRDefault="005B4643" w:rsidP="005B4643"/>
    <w:p w14:paraId="4DD59485" w14:textId="19972FC1" w:rsidR="005B4643" w:rsidRDefault="005B4643" w:rsidP="005B4643">
      <w:pPr>
        <w:pStyle w:val="ListParagraph"/>
        <w:numPr>
          <w:ilvl w:val="0"/>
          <w:numId w:val="2"/>
        </w:numPr>
      </w:pPr>
      <w:r>
        <w:t xml:space="preserve">A prompt will appear, asking, "Connect as TWS?" </w:t>
      </w:r>
      <w:r w:rsidR="00440C66">
        <w:t xml:space="preserve"> </w:t>
      </w:r>
      <w:r>
        <w:t xml:space="preserve">Select 'Yes.' </w:t>
      </w:r>
      <w:r w:rsidR="00440C66">
        <w:t xml:space="preserve"> </w:t>
      </w:r>
      <w:r>
        <w:t xml:space="preserve">This process may take up to 35 seconds. </w:t>
      </w:r>
      <w:r w:rsidR="00440C66">
        <w:t xml:space="preserve"> </w:t>
      </w:r>
      <w:r>
        <w:t>If an error occurs, retry the pairing from step 7.</w:t>
      </w:r>
    </w:p>
    <w:p w14:paraId="15AFA2B6" w14:textId="77777777" w:rsidR="005B4643" w:rsidRDefault="005B4643" w:rsidP="005B4643"/>
    <w:p w14:paraId="0E01E548" w14:textId="3986A3F6" w:rsidR="005B4643" w:rsidRDefault="005B4643" w:rsidP="005B4643">
      <w:pPr>
        <w:pStyle w:val="ListParagraph"/>
        <w:numPr>
          <w:ilvl w:val="0"/>
          <w:numId w:val="2"/>
        </w:numPr>
      </w:pPr>
      <w:r>
        <w:t xml:space="preserve">Once successfully connected, you will receive a confirmation message and return to the TWS menu. </w:t>
      </w:r>
      <w:r w:rsidR="00440C66">
        <w:t xml:space="preserve"> </w:t>
      </w:r>
      <w:r>
        <w:t>The buttons on the right will now be active, allowing you to select Left, Right, or Mono output for each connected speaker.</w:t>
      </w:r>
    </w:p>
    <w:p w14:paraId="79C5A15E" w14:textId="77777777" w:rsidR="005B4643" w:rsidRDefault="005B4643" w:rsidP="006D44B7">
      <w:pPr>
        <w:jc w:val="center"/>
      </w:pPr>
      <w:r>
        <w:rPr>
          <w:noProof/>
        </w:rPr>
        <w:lastRenderedPageBreak/>
        <w:drawing>
          <wp:inline distT="0" distB="0" distL="0" distR="0" wp14:anchorId="6F8AECDC" wp14:editId="3FADB3FA">
            <wp:extent cx="5943600" cy="3543300"/>
            <wp:effectExtent l="0" t="0" r="0" b="0"/>
            <wp:docPr id="177077551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75515" name="Picture 4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856A" w14:textId="77777777" w:rsidR="005B4643" w:rsidRDefault="005B4643" w:rsidP="005B4643"/>
    <w:p w14:paraId="1A270D80" w14:textId="77777777" w:rsidR="005B4643" w:rsidRDefault="005B4643" w:rsidP="005B4643">
      <w:r>
        <w:t>You are now ready to stream BT Audio in True Wireless Stereo!</w:t>
      </w:r>
    </w:p>
    <w:p w14:paraId="673DA0BE" w14:textId="2B53ED64" w:rsidR="005B4643" w:rsidRDefault="005B4643" w:rsidP="005B4643">
      <w:r>
        <w:t xml:space="preserve">Tips: Rename speakers using the Pencil icon in the Setup menu to include </w:t>
      </w:r>
      <w:r w:rsidR="00440C66">
        <w:t>‘</w:t>
      </w:r>
      <w:r>
        <w:t>Host</w:t>
      </w:r>
      <w:r w:rsidR="00440C66">
        <w:t>’</w:t>
      </w:r>
      <w:r>
        <w:t xml:space="preserve"> and </w:t>
      </w:r>
      <w:r w:rsidR="00440C66">
        <w:t>‘</w:t>
      </w:r>
      <w:r>
        <w:t>Remote</w:t>
      </w:r>
      <w:r w:rsidR="00440C66">
        <w:t>’</w:t>
      </w:r>
      <w:r>
        <w:t xml:space="preserve"> to easily ensure BT Audio is connected to the Host speaker.</w:t>
      </w:r>
    </w:p>
    <w:p w14:paraId="424C9089" w14:textId="0D8B0CE8" w:rsidR="005B4643" w:rsidRDefault="005B4643" w:rsidP="005B4643">
      <w:r>
        <w:t xml:space="preserve">If experiencing interference, try closing out of the Pro Connect app while </w:t>
      </w:r>
      <w:r w:rsidR="00440C66">
        <w:t xml:space="preserve">BT </w:t>
      </w:r>
      <w:r>
        <w:t>audio is streaming</w:t>
      </w:r>
      <w:r w:rsidR="00440C66">
        <w:t>.</w:t>
      </w:r>
    </w:p>
    <w:p w14:paraId="0334E263" w14:textId="0E51A6BF" w:rsidR="004338C3" w:rsidRDefault="00022430" w:rsidP="004338C3">
      <w:r>
        <w:fldChar w:fldCharType="begin"/>
      </w:r>
      <w:r>
        <w:instrText xml:space="preserve">  </w:instrText>
      </w:r>
      <w:r>
        <w:fldChar w:fldCharType="end"/>
      </w:r>
      <w:permEnd w:id="278596631"/>
    </w:p>
    <w:sectPr w:rsidR="004338C3" w:rsidSect="000028B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DA2CF" w14:textId="77777777" w:rsidR="00537F9A" w:rsidRDefault="00537F9A" w:rsidP="00340624">
      <w:pPr>
        <w:spacing w:after="0" w:line="240" w:lineRule="auto"/>
      </w:pPr>
      <w:r>
        <w:separator/>
      </w:r>
    </w:p>
  </w:endnote>
  <w:endnote w:type="continuationSeparator" w:id="0">
    <w:p w14:paraId="6C7DA660" w14:textId="77777777" w:rsidR="00537F9A" w:rsidRDefault="00537F9A" w:rsidP="00340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INPro-Bold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DINPro-Light">
    <w:panose1 w:val="02000504040000020003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38C3" w14:textId="746E6189" w:rsidR="004338C3" w:rsidRPr="00416FDE" w:rsidRDefault="004338C3" w:rsidP="000359EA">
    <w:pPr>
      <w:pStyle w:val="Footer"/>
      <w:rPr>
        <w:sz w:val="16"/>
        <w:szCs w:val="16"/>
      </w:rPr>
    </w:pP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</w:instrText>
    </w:r>
    <w:r w:rsidRPr="00147302">
      <w:rPr>
        <w:color w:val="000000" w:themeColor="text1"/>
        <w:sz w:val="16"/>
        <w:szCs w:val="16"/>
      </w:rPr>
      <w:instrText xml:space="preserve">IF </w:instrText>
    </w:r>
    <w:r>
      <w:rPr>
        <w:color w:val="000000" w:themeColor="text1"/>
        <w:sz w:val="16"/>
        <w:szCs w:val="16"/>
      </w:rPr>
      <w:fldChar w:fldCharType="begin"/>
    </w:r>
    <w:r w:rsidRPr="00147302">
      <w:rPr>
        <w:color w:val="000000" w:themeColor="text1"/>
        <w:sz w:val="16"/>
        <w:szCs w:val="16"/>
      </w:rPr>
      <w:instrText>PAGE</w:instrText>
    </w:r>
    <w:r>
      <w:rPr>
        <w:color w:val="000000" w:themeColor="text1"/>
        <w:sz w:val="16"/>
        <w:szCs w:val="16"/>
      </w:rPr>
      <w:fldChar w:fldCharType="separate"/>
    </w:r>
    <w:r w:rsidR="00537F9A">
      <w:rPr>
        <w:noProof/>
        <w:color w:val="000000" w:themeColor="text1"/>
        <w:sz w:val="16"/>
        <w:szCs w:val="16"/>
      </w:rPr>
      <w:instrText>1</w:instrText>
    </w:r>
    <w:r>
      <w:rPr>
        <w:color w:val="000000" w:themeColor="text1"/>
        <w:sz w:val="16"/>
        <w:szCs w:val="16"/>
      </w:rPr>
      <w:fldChar w:fldCharType="end"/>
    </w:r>
    <w:r w:rsidRPr="00147302">
      <w:rPr>
        <w:color w:val="000000" w:themeColor="text1"/>
        <w:sz w:val="16"/>
        <w:szCs w:val="16"/>
      </w:rPr>
      <w:instrText xml:space="preserve"> &lt;&gt; </w:instrText>
    </w:r>
    <w:r>
      <w:rPr>
        <w:color w:val="000000" w:themeColor="text1"/>
        <w:sz w:val="16"/>
        <w:szCs w:val="16"/>
      </w:rPr>
      <w:fldChar w:fldCharType="begin"/>
    </w:r>
    <w:r w:rsidRPr="00147302">
      <w:rPr>
        <w:color w:val="000000" w:themeColor="text1"/>
        <w:sz w:val="16"/>
        <w:szCs w:val="16"/>
      </w:rPr>
      <w:instrText>NUMPAGES</w:instrText>
    </w:r>
    <w:r>
      <w:rPr>
        <w:color w:val="000000" w:themeColor="text1"/>
        <w:sz w:val="16"/>
        <w:szCs w:val="16"/>
      </w:rPr>
      <w:instrText xml:space="preserve"> </w:instrText>
    </w:r>
    <w:r>
      <w:rPr>
        <w:color w:val="000000" w:themeColor="text1"/>
        <w:sz w:val="16"/>
        <w:szCs w:val="16"/>
      </w:rPr>
      <w:fldChar w:fldCharType="separate"/>
    </w:r>
    <w:r w:rsidR="00537F9A">
      <w:rPr>
        <w:noProof/>
        <w:color w:val="000000" w:themeColor="text1"/>
        <w:sz w:val="16"/>
        <w:szCs w:val="16"/>
      </w:rPr>
      <w:instrText>1</w:instrText>
    </w:r>
    <w:r>
      <w:rPr>
        <w:color w:val="000000" w:themeColor="text1"/>
        <w:sz w:val="16"/>
        <w:szCs w:val="16"/>
      </w:rPr>
      <w:fldChar w:fldCharType="end"/>
    </w:r>
    <w:r w:rsidRPr="00147302">
      <w:rPr>
        <w:color w:val="000000" w:themeColor="text1"/>
        <w:sz w:val="16"/>
        <w:szCs w:val="16"/>
      </w:rPr>
      <w:instrText xml:space="preserve"> "" </w:instrText>
    </w:r>
    <w:r>
      <w:rPr>
        <w:color w:val="000000" w:themeColor="text1"/>
        <w:sz w:val="16"/>
        <w:szCs w:val="16"/>
      </w:rPr>
      <w:instrText>"</w:instrText>
    </w:r>
    <w:r w:rsidRPr="00416FDE">
      <w:rPr>
        <w:color w:val="000000" w:themeColor="text1"/>
        <w:sz w:val="16"/>
        <w:szCs w:val="16"/>
      </w:rPr>
      <w:instrText>About HARMAN Professional Solutions</w:instrText>
    </w:r>
  </w:p>
  <w:p w14:paraId="7F4A48CF" w14:textId="21EE6422" w:rsidR="004338C3" w:rsidRDefault="004338C3" w:rsidP="000359EA">
    <w:pPr>
      <w:pStyle w:val="Footer"/>
      <w:rPr>
        <w:color w:val="004063"/>
        <w:sz w:val="14"/>
        <w:szCs w:val="14"/>
      </w:rPr>
    </w:pPr>
    <w:r w:rsidRPr="00416FDE">
      <w:rPr>
        <w:color w:val="7D7E7E"/>
        <w:sz w:val="14"/>
        <w:szCs w:val="14"/>
      </w:rPr>
      <w:instrText>HARMAN Professional Solutions is the world’s largest professional audio, video, lighting, and control products and systems company. Our brands comprise AKG Acoustics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AMX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BSS Audio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Crown International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dbx Professional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DigiTech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JBL Professional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Lexicon Pro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Martin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Soundcraft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 xml:space="preserve"> and Studer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. These best-in-class products are designed, manufactured and delivered to a variety of customers in markets including tour, cinema and retail as well as corporate, government, education, large venue and hospitality. For scalable, high-impact communication and entertainment systems, HARMAN Professional Solutions is your single point of contact</w:instrText>
    </w:r>
    <w:r w:rsidRPr="00380BB4">
      <w:rPr>
        <w:color w:val="7D7E7E"/>
        <w:sz w:val="14"/>
        <w:szCs w:val="14"/>
      </w:rPr>
      <w:instrText xml:space="preserve">. </w:instrText>
    </w:r>
    <w:hyperlink r:id="rId1" w:history="1">
      <w:r w:rsidRPr="000359EA">
        <w:rPr>
          <w:rStyle w:val="Hyperlink"/>
          <w:color w:val="0073AE"/>
          <w:sz w:val="14"/>
          <w:szCs w:val="14"/>
        </w:rPr>
        <w:instrText>www.harmanpro.com</w:instrText>
      </w:r>
    </w:hyperlink>
  </w:p>
  <w:p w14:paraId="5FD82156" w14:textId="77777777" w:rsidR="004338C3" w:rsidRDefault="004338C3" w:rsidP="000359EA">
    <w:pPr>
      <w:pStyle w:val="Footer"/>
      <w:rPr>
        <w:color w:val="004063"/>
        <w:sz w:val="14"/>
        <w:szCs w:val="14"/>
      </w:rPr>
    </w:pPr>
  </w:p>
  <w:p w14:paraId="0183CF11" w14:textId="77777777" w:rsidR="004338C3" w:rsidRDefault="004338C3" w:rsidP="000359EA">
    <w:pPr>
      <w:pStyle w:val="Footer"/>
      <w:rPr>
        <w:color w:val="004063"/>
        <w:sz w:val="14"/>
        <w:szCs w:val="14"/>
      </w:rPr>
    </w:pPr>
  </w:p>
  <w:p w14:paraId="60D4638B" w14:textId="77777777" w:rsidR="00537F9A" w:rsidRPr="00416FDE" w:rsidRDefault="004338C3" w:rsidP="000359EA">
    <w:pPr>
      <w:pStyle w:val="Footer"/>
      <w:rPr>
        <w:noProof/>
        <w:sz w:val="16"/>
        <w:szCs w:val="16"/>
      </w:rPr>
    </w:pPr>
    <w:r>
      <w:rPr>
        <w:noProof/>
        <w:color w:val="7D7E7E"/>
        <w:sz w:val="14"/>
        <w:szCs w:val="14"/>
      </w:rPr>
      <w:drawing>
        <wp:inline distT="0" distB="0" distL="0" distR="0" wp14:anchorId="397003DF" wp14:editId="1951648C">
          <wp:extent cx="6858000" cy="575945"/>
          <wp:effectExtent l="0" t="0" r="0" b="0"/>
          <wp:docPr id="86386" name="Picture 86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Pro_Trailer_CMYK_tiff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 w:themeColor="text1"/>
        <w:sz w:val="16"/>
        <w:szCs w:val="16"/>
      </w:rPr>
      <w:instrText>"</w:instrText>
    </w:r>
    <w:r w:rsidR="00537F9A">
      <w:rPr>
        <w:color w:val="000000" w:themeColor="text1"/>
        <w:sz w:val="16"/>
        <w:szCs w:val="16"/>
      </w:rPr>
      <w:fldChar w:fldCharType="separate"/>
    </w:r>
    <w:r w:rsidR="00537F9A" w:rsidRPr="00416FDE">
      <w:rPr>
        <w:noProof/>
        <w:color w:val="000000" w:themeColor="text1"/>
        <w:sz w:val="16"/>
        <w:szCs w:val="16"/>
      </w:rPr>
      <w:t>About HARMAN Professional Solutions</w:t>
    </w:r>
  </w:p>
  <w:p w14:paraId="4EFBB3F2" w14:textId="1A8AFF78" w:rsidR="00537F9A" w:rsidRDefault="00537F9A" w:rsidP="000359EA">
    <w:pPr>
      <w:pStyle w:val="Footer"/>
      <w:rPr>
        <w:noProof/>
        <w:color w:val="004063"/>
        <w:sz w:val="14"/>
        <w:szCs w:val="14"/>
      </w:rPr>
    </w:pPr>
    <w:r w:rsidRPr="00416FDE">
      <w:rPr>
        <w:noProof/>
        <w:color w:val="7D7E7E"/>
        <w:sz w:val="14"/>
        <w:szCs w:val="14"/>
      </w:rPr>
      <w:t>HARMAN Professional Solutions is the world’s largest professional audio, video, lighting, and control products and systems company. Our brands comprise AKG Acoustics</w:t>
    </w:r>
    <w:r w:rsidRPr="00416FDE">
      <w:rPr>
        <w:noProof/>
        <w:color w:val="7D7E7E"/>
        <w:sz w:val="14"/>
        <w:szCs w:val="14"/>
        <w:vertAlign w:val="superscript"/>
      </w:rPr>
      <w:t>®</w:t>
    </w:r>
    <w:r w:rsidRPr="00416FDE">
      <w:rPr>
        <w:noProof/>
        <w:color w:val="7D7E7E"/>
        <w:sz w:val="14"/>
        <w:szCs w:val="14"/>
      </w:rPr>
      <w:t>, AMX</w:t>
    </w:r>
    <w:r w:rsidRPr="00416FDE">
      <w:rPr>
        <w:noProof/>
        <w:color w:val="7D7E7E"/>
        <w:sz w:val="14"/>
        <w:szCs w:val="14"/>
        <w:vertAlign w:val="superscript"/>
      </w:rPr>
      <w:t>®</w:t>
    </w:r>
    <w:r w:rsidRPr="00416FDE">
      <w:rPr>
        <w:noProof/>
        <w:color w:val="7D7E7E"/>
        <w:sz w:val="14"/>
        <w:szCs w:val="14"/>
      </w:rPr>
      <w:t>, BSS Audio</w:t>
    </w:r>
    <w:r w:rsidRPr="00416FDE">
      <w:rPr>
        <w:noProof/>
        <w:color w:val="7D7E7E"/>
        <w:sz w:val="14"/>
        <w:szCs w:val="14"/>
        <w:vertAlign w:val="superscript"/>
      </w:rPr>
      <w:t>®</w:t>
    </w:r>
    <w:r w:rsidRPr="00416FDE">
      <w:rPr>
        <w:noProof/>
        <w:color w:val="7D7E7E"/>
        <w:sz w:val="14"/>
        <w:szCs w:val="14"/>
      </w:rPr>
      <w:t>, Crown International</w:t>
    </w:r>
    <w:r w:rsidRPr="00416FDE">
      <w:rPr>
        <w:noProof/>
        <w:color w:val="7D7E7E"/>
        <w:sz w:val="14"/>
        <w:szCs w:val="14"/>
        <w:vertAlign w:val="superscript"/>
      </w:rPr>
      <w:t>®</w:t>
    </w:r>
    <w:r w:rsidRPr="00416FDE">
      <w:rPr>
        <w:noProof/>
        <w:color w:val="7D7E7E"/>
        <w:sz w:val="14"/>
        <w:szCs w:val="14"/>
      </w:rPr>
      <w:t>, dbx Professional</w:t>
    </w:r>
    <w:r w:rsidRPr="00416FDE">
      <w:rPr>
        <w:noProof/>
        <w:color w:val="7D7E7E"/>
        <w:sz w:val="14"/>
        <w:szCs w:val="14"/>
        <w:vertAlign w:val="superscript"/>
      </w:rPr>
      <w:t>®</w:t>
    </w:r>
    <w:r w:rsidRPr="00416FDE">
      <w:rPr>
        <w:noProof/>
        <w:color w:val="7D7E7E"/>
        <w:sz w:val="14"/>
        <w:szCs w:val="14"/>
      </w:rPr>
      <w:t>, DigiTech</w:t>
    </w:r>
    <w:r w:rsidRPr="00416FDE">
      <w:rPr>
        <w:noProof/>
        <w:color w:val="7D7E7E"/>
        <w:sz w:val="14"/>
        <w:szCs w:val="14"/>
        <w:vertAlign w:val="superscript"/>
      </w:rPr>
      <w:t>®</w:t>
    </w:r>
    <w:r w:rsidRPr="00416FDE">
      <w:rPr>
        <w:noProof/>
        <w:color w:val="7D7E7E"/>
        <w:sz w:val="14"/>
        <w:szCs w:val="14"/>
      </w:rPr>
      <w:t>, JBL Professional</w:t>
    </w:r>
    <w:r w:rsidRPr="00416FDE">
      <w:rPr>
        <w:noProof/>
        <w:color w:val="7D7E7E"/>
        <w:sz w:val="14"/>
        <w:szCs w:val="14"/>
        <w:vertAlign w:val="superscript"/>
      </w:rPr>
      <w:t>®</w:t>
    </w:r>
    <w:r w:rsidRPr="00416FDE">
      <w:rPr>
        <w:noProof/>
        <w:color w:val="7D7E7E"/>
        <w:sz w:val="14"/>
        <w:szCs w:val="14"/>
      </w:rPr>
      <w:t>, Lexicon Pro</w:t>
    </w:r>
    <w:r w:rsidRPr="00416FDE">
      <w:rPr>
        <w:noProof/>
        <w:color w:val="7D7E7E"/>
        <w:sz w:val="14"/>
        <w:szCs w:val="14"/>
        <w:vertAlign w:val="superscript"/>
      </w:rPr>
      <w:t>®</w:t>
    </w:r>
    <w:r w:rsidRPr="00416FDE">
      <w:rPr>
        <w:noProof/>
        <w:color w:val="7D7E7E"/>
        <w:sz w:val="14"/>
        <w:szCs w:val="14"/>
      </w:rPr>
      <w:t>, Martin</w:t>
    </w:r>
    <w:r w:rsidRPr="00416FDE">
      <w:rPr>
        <w:noProof/>
        <w:color w:val="7D7E7E"/>
        <w:sz w:val="14"/>
        <w:szCs w:val="14"/>
        <w:vertAlign w:val="superscript"/>
      </w:rPr>
      <w:t>®</w:t>
    </w:r>
    <w:r w:rsidRPr="00416FDE">
      <w:rPr>
        <w:noProof/>
        <w:color w:val="7D7E7E"/>
        <w:sz w:val="14"/>
        <w:szCs w:val="14"/>
      </w:rPr>
      <w:t>, Soundcraft</w:t>
    </w:r>
    <w:r w:rsidRPr="00416FDE">
      <w:rPr>
        <w:noProof/>
        <w:color w:val="7D7E7E"/>
        <w:sz w:val="14"/>
        <w:szCs w:val="14"/>
        <w:vertAlign w:val="superscript"/>
      </w:rPr>
      <w:t>®</w:t>
    </w:r>
    <w:r w:rsidRPr="00416FDE">
      <w:rPr>
        <w:noProof/>
        <w:color w:val="7D7E7E"/>
        <w:sz w:val="14"/>
        <w:szCs w:val="14"/>
      </w:rPr>
      <w:t xml:space="preserve"> and Studer</w:t>
    </w:r>
    <w:r w:rsidRPr="00416FDE">
      <w:rPr>
        <w:noProof/>
        <w:color w:val="7D7E7E"/>
        <w:sz w:val="14"/>
        <w:szCs w:val="14"/>
        <w:vertAlign w:val="superscript"/>
      </w:rPr>
      <w:t>®</w:t>
    </w:r>
    <w:r w:rsidRPr="00416FDE">
      <w:rPr>
        <w:noProof/>
        <w:color w:val="7D7E7E"/>
        <w:sz w:val="14"/>
        <w:szCs w:val="14"/>
      </w:rPr>
      <w:t>. These best-in-class products are designed, manufactured and delivered to a variety of customers in markets including tour, cinema and retail as well as corporate, government, education, large venue and hospitality. For scalable, high-impact communication and entertainment systems, HARMAN Professional Solutions is your single point of contact</w:t>
    </w:r>
    <w:r w:rsidRPr="00380BB4">
      <w:rPr>
        <w:noProof/>
        <w:color w:val="7D7E7E"/>
        <w:sz w:val="14"/>
        <w:szCs w:val="14"/>
      </w:rPr>
      <w:t xml:space="preserve">. </w:t>
    </w:r>
    <w:r w:rsidRPr="00537F9A">
      <w:rPr>
        <w:noProof/>
        <w:sz w:val="14"/>
        <w:szCs w:val="14"/>
      </w:rPr>
      <w:t>www.harmanpro.com</w:t>
    </w:r>
  </w:p>
  <w:p w14:paraId="29332CB2" w14:textId="77777777" w:rsidR="00537F9A" w:rsidRDefault="00537F9A" w:rsidP="000359EA">
    <w:pPr>
      <w:pStyle w:val="Footer"/>
      <w:rPr>
        <w:noProof/>
        <w:color w:val="004063"/>
        <w:sz w:val="14"/>
        <w:szCs w:val="14"/>
      </w:rPr>
    </w:pPr>
  </w:p>
  <w:p w14:paraId="2B468414" w14:textId="77777777" w:rsidR="00537F9A" w:rsidRDefault="00537F9A" w:rsidP="000359EA">
    <w:pPr>
      <w:pStyle w:val="Footer"/>
      <w:rPr>
        <w:noProof/>
        <w:color w:val="004063"/>
        <w:sz w:val="14"/>
        <w:szCs w:val="14"/>
      </w:rPr>
    </w:pPr>
  </w:p>
  <w:p w14:paraId="682B1D85" w14:textId="61775A16" w:rsidR="004338C3" w:rsidRPr="00147302" w:rsidRDefault="00537F9A" w:rsidP="000359EA">
    <w:pPr>
      <w:pStyle w:val="Footer"/>
      <w:rPr>
        <w:color w:val="7D7E7E"/>
        <w:sz w:val="14"/>
        <w:szCs w:val="14"/>
      </w:rPr>
    </w:pPr>
    <w:r>
      <w:rPr>
        <w:noProof/>
        <w:color w:val="7D7E7E"/>
        <w:sz w:val="14"/>
        <w:szCs w:val="14"/>
      </w:rPr>
      <w:drawing>
        <wp:inline distT="0" distB="0" distL="0" distR="0" wp14:anchorId="4D8FF0DD" wp14:editId="26182461">
          <wp:extent cx="6858000" cy="575945"/>
          <wp:effectExtent l="0" t="0" r="0" b="0"/>
          <wp:docPr id="1826595455" name="Picture 1826595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Pro_Trailer_CMYK_tiff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38C3">
      <w:rPr>
        <w:color w:val="000000" w:themeColor="text1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0C60E" w14:textId="7673CF4D" w:rsidR="004338C3" w:rsidRDefault="004338C3" w:rsidP="00F57764">
    <w:pPr>
      <w:pStyle w:val="Footer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IF </w:instrText>
    </w: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PAGE 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2</w:instrText>
    </w:r>
    <w:r>
      <w:rPr>
        <w:color w:val="000000" w:themeColor="text1"/>
        <w:sz w:val="16"/>
        <w:szCs w:val="16"/>
      </w:rPr>
      <w:fldChar w:fldCharType="end"/>
    </w:r>
    <w:r>
      <w:rPr>
        <w:color w:val="000000" w:themeColor="text1"/>
        <w:sz w:val="16"/>
        <w:szCs w:val="16"/>
      </w:rPr>
      <w:instrText xml:space="preserve"> &lt;&gt; </w:instrText>
    </w: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NUMPAGES 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4</w:instrText>
    </w:r>
    <w:r>
      <w:rPr>
        <w:color w:val="000000" w:themeColor="text1"/>
        <w:sz w:val="16"/>
        <w:szCs w:val="16"/>
      </w:rPr>
      <w:fldChar w:fldCharType="end"/>
    </w:r>
    <w:r>
      <w:rPr>
        <w:color w:val="000000" w:themeColor="text1"/>
        <w:sz w:val="16"/>
        <w:szCs w:val="16"/>
      </w:rPr>
      <w:instrText xml:space="preserve"> "</w:instrText>
    </w: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PAGE 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2</w:instrText>
    </w:r>
    <w:r>
      <w:rPr>
        <w:color w:val="000000" w:themeColor="text1"/>
        <w:sz w:val="16"/>
        <w:szCs w:val="16"/>
      </w:rPr>
      <w:fldChar w:fldCharType="end"/>
    </w:r>
    <w:r>
      <w:rPr>
        <w:color w:val="000000" w:themeColor="text1"/>
        <w:sz w:val="16"/>
        <w:szCs w:val="16"/>
      </w:rPr>
      <w:instrText xml:space="preserve"> of </w:instrText>
    </w: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NUMPAGES 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4</w:instrText>
    </w:r>
    <w:r>
      <w:rPr>
        <w:color w:val="000000" w:themeColor="text1"/>
        <w:sz w:val="16"/>
        <w:szCs w:val="16"/>
      </w:rPr>
      <w:fldChar w:fldCharType="end"/>
    </w:r>
    <w:r>
      <w:rPr>
        <w:color w:val="000000" w:themeColor="text1"/>
        <w:sz w:val="16"/>
        <w:szCs w:val="16"/>
      </w:rPr>
      <w:instrText xml:space="preserve">" "" </w:instrText>
    </w:r>
    <w:r w:rsidR="00917DED"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t>2 of 4</w:t>
    </w:r>
    <w:r>
      <w:rPr>
        <w:color w:val="000000" w:themeColor="text1"/>
        <w:sz w:val="16"/>
        <w:szCs w:val="16"/>
      </w:rPr>
      <w:fldChar w:fldCharType="end"/>
    </w:r>
  </w:p>
  <w:p w14:paraId="2DEAD7B6" w14:textId="45D20341" w:rsidR="004338C3" w:rsidRPr="00416FDE" w:rsidRDefault="004338C3" w:rsidP="00147302">
    <w:pPr>
      <w:pStyle w:val="Footer"/>
      <w:rPr>
        <w:sz w:val="16"/>
        <w:szCs w:val="16"/>
      </w:rPr>
    </w:pP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</w:instrText>
    </w:r>
    <w:r w:rsidRPr="00147302">
      <w:rPr>
        <w:color w:val="000000" w:themeColor="text1"/>
        <w:sz w:val="16"/>
        <w:szCs w:val="16"/>
      </w:rPr>
      <w:instrText xml:space="preserve">IF </w:instrText>
    </w:r>
    <w:r>
      <w:rPr>
        <w:color w:val="000000" w:themeColor="text1"/>
        <w:sz w:val="16"/>
        <w:szCs w:val="16"/>
      </w:rPr>
      <w:fldChar w:fldCharType="begin"/>
    </w:r>
    <w:r w:rsidRPr="00147302">
      <w:rPr>
        <w:color w:val="000000" w:themeColor="text1"/>
        <w:sz w:val="16"/>
        <w:szCs w:val="16"/>
      </w:rPr>
      <w:instrText>PAGE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2</w:instrText>
    </w:r>
    <w:r>
      <w:rPr>
        <w:color w:val="000000" w:themeColor="text1"/>
        <w:sz w:val="16"/>
        <w:szCs w:val="16"/>
      </w:rPr>
      <w:fldChar w:fldCharType="end"/>
    </w:r>
    <w:r w:rsidRPr="00147302">
      <w:rPr>
        <w:color w:val="000000" w:themeColor="text1"/>
        <w:sz w:val="16"/>
        <w:szCs w:val="16"/>
      </w:rPr>
      <w:instrText xml:space="preserve"> &lt;&gt; </w:instrText>
    </w:r>
    <w:r>
      <w:rPr>
        <w:color w:val="000000" w:themeColor="text1"/>
        <w:sz w:val="16"/>
        <w:szCs w:val="16"/>
      </w:rPr>
      <w:fldChar w:fldCharType="begin"/>
    </w:r>
    <w:r w:rsidRPr="00147302">
      <w:rPr>
        <w:color w:val="000000" w:themeColor="text1"/>
        <w:sz w:val="16"/>
        <w:szCs w:val="16"/>
      </w:rPr>
      <w:instrText>NUMPAGES</w:instrText>
    </w:r>
    <w:r>
      <w:rPr>
        <w:color w:val="000000" w:themeColor="text1"/>
        <w:sz w:val="16"/>
        <w:szCs w:val="16"/>
      </w:rPr>
      <w:instrText xml:space="preserve"> 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4</w:instrText>
    </w:r>
    <w:r>
      <w:rPr>
        <w:color w:val="000000" w:themeColor="text1"/>
        <w:sz w:val="16"/>
        <w:szCs w:val="16"/>
      </w:rPr>
      <w:fldChar w:fldCharType="end"/>
    </w:r>
    <w:r w:rsidRPr="00147302">
      <w:rPr>
        <w:color w:val="000000" w:themeColor="text1"/>
        <w:sz w:val="16"/>
        <w:szCs w:val="16"/>
      </w:rPr>
      <w:instrText xml:space="preserve"> "" </w:instrText>
    </w:r>
    <w:r>
      <w:rPr>
        <w:color w:val="000000" w:themeColor="text1"/>
        <w:sz w:val="16"/>
        <w:szCs w:val="16"/>
      </w:rPr>
      <w:instrText>"</w:instrText>
    </w:r>
    <w:r w:rsidRPr="00416FDE">
      <w:rPr>
        <w:color w:val="000000" w:themeColor="text1"/>
        <w:sz w:val="16"/>
        <w:szCs w:val="16"/>
      </w:rPr>
      <w:instrText>About HARMAN Professional Solutions</w:instrText>
    </w:r>
  </w:p>
  <w:p w14:paraId="256225AE" w14:textId="77777777" w:rsidR="004338C3" w:rsidRDefault="004338C3" w:rsidP="00147302">
    <w:pPr>
      <w:pStyle w:val="Footer"/>
      <w:rPr>
        <w:color w:val="004063"/>
        <w:sz w:val="14"/>
        <w:szCs w:val="14"/>
      </w:rPr>
    </w:pPr>
    <w:r w:rsidRPr="00416FDE">
      <w:rPr>
        <w:color w:val="7D7E7E"/>
        <w:sz w:val="14"/>
        <w:szCs w:val="14"/>
      </w:rPr>
      <w:instrText>HARMAN Professional Solutions is the world’s largest professional audio, video, lighting, and control products and systems company. Our brands comprise AKG Acoustics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AMX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BSS Audio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Crown International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dbx Professional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JBL Professional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Lexicon Pro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Martin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 xml:space="preserve">, </w:instrText>
    </w:r>
    <w:r w:rsidR="002C7D1C">
      <w:rPr>
        <w:color w:val="7D7E7E"/>
        <w:sz w:val="14"/>
        <w:szCs w:val="14"/>
      </w:rPr>
      <w:instrText xml:space="preserve">and </w:instrText>
    </w:r>
    <w:r w:rsidRPr="00416FDE">
      <w:rPr>
        <w:color w:val="7D7E7E"/>
        <w:sz w:val="14"/>
        <w:szCs w:val="14"/>
      </w:rPr>
      <w:instrText>Soundcraft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. These best-in-class products are designed, manufactured and delivered to a variety of customers in markets including tour, cinema and retail as well as corporate, government, education, large venue and hospitality. For scalable, high-impact communication and entertainment systems, HARMAN Professional Solutions is your single point of contact</w:instrText>
    </w:r>
    <w:r w:rsidRPr="00380BB4">
      <w:rPr>
        <w:color w:val="7D7E7E"/>
        <w:sz w:val="14"/>
        <w:szCs w:val="14"/>
      </w:rPr>
      <w:instrText xml:space="preserve">. </w:instrText>
    </w:r>
    <w:r w:rsidRPr="002C7D1C">
      <w:rPr>
        <w:sz w:val="14"/>
        <w:szCs w:val="14"/>
      </w:rPr>
      <w:instrText>www.harman.com</w:instrText>
    </w:r>
  </w:p>
  <w:p w14:paraId="414C3F68" w14:textId="77777777" w:rsidR="004338C3" w:rsidRDefault="004338C3" w:rsidP="00147302">
    <w:pPr>
      <w:pStyle w:val="Footer"/>
      <w:rPr>
        <w:color w:val="004063"/>
        <w:sz w:val="14"/>
        <w:szCs w:val="14"/>
      </w:rPr>
    </w:pPr>
  </w:p>
  <w:p w14:paraId="25293F4A" w14:textId="77777777" w:rsidR="004338C3" w:rsidRDefault="004338C3" w:rsidP="00147302">
    <w:pPr>
      <w:pStyle w:val="Footer"/>
      <w:rPr>
        <w:color w:val="004063"/>
        <w:sz w:val="14"/>
        <w:szCs w:val="14"/>
      </w:rPr>
    </w:pPr>
  </w:p>
  <w:p w14:paraId="3A6DD0CD" w14:textId="77777777" w:rsidR="00D3647C" w:rsidRDefault="004338C3" w:rsidP="00D3647C">
    <w:pPr>
      <w:pStyle w:val="Footer"/>
      <w:jc w:val="center"/>
      <w:rPr>
        <w:color w:val="000000" w:themeColor="text1"/>
        <w:sz w:val="16"/>
        <w:szCs w:val="16"/>
      </w:rPr>
    </w:pPr>
    <w:r>
      <w:rPr>
        <w:noProof/>
        <w:color w:val="7D7E7E"/>
        <w:sz w:val="14"/>
        <w:szCs w:val="14"/>
      </w:rPr>
      <w:drawing>
        <wp:inline distT="0" distB="0" distL="0" distR="0" wp14:anchorId="4FC8AE61" wp14:editId="60D6987A">
          <wp:extent cx="6105017" cy="575945"/>
          <wp:effectExtent l="0" t="0" r="0" b="0"/>
          <wp:docPr id="86388" name="Picture 86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88" name="Picture 863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5017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86BF4A" w14:textId="68D55E6E" w:rsidR="004338C3" w:rsidRPr="00147302" w:rsidRDefault="004338C3">
    <w:pPr>
      <w:pStyle w:val="Footer"/>
      <w:rPr>
        <w:color w:val="7D7E7E"/>
        <w:sz w:val="14"/>
        <w:szCs w:val="14"/>
      </w:rPr>
    </w:pPr>
    <w:r>
      <w:rPr>
        <w:color w:val="000000" w:themeColor="text1"/>
        <w:sz w:val="16"/>
        <w:szCs w:val="16"/>
      </w:rPr>
      <w:instrText>"</w:instrText>
    </w:r>
    <w:r>
      <w:rPr>
        <w:color w:val="000000" w:themeColor="text1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5CDE2" w14:textId="77D74B9C" w:rsidR="004338C3" w:rsidRDefault="004338C3" w:rsidP="00F57764">
    <w:pPr>
      <w:pStyle w:val="Footer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IF </w:instrText>
    </w: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PAGE 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1</w:instrText>
    </w:r>
    <w:r>
      <w:rPr>
        <w:color w:val="000000" w:themeColor="text1"/>
        <w:sz w:val="16"/>
        <w:szCs w:val="16"/>
      </w:rPr>
      <w:fldChar w:fldCharType="end"/>
    </w:r>
    <w:r>
      <w:rPr>
        <w:color w:val="000000" w:themeColor="text1"/>
        <w:sz w:val="16"/>
        <w:szCs w:val="16"/>
      </w:rPr>
      <w:instrText xml:space="preserve"> &lt;&gt; </w:instrText>
    </w: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NUMPAGES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4</w:instrText>
    </w:r>
    <w:r>
      <w:rPr>
        <w:color w:val="000000" w:themeColor="text1"/>
        <w:sz w:val="16"/>
        <w:szCs w:val="16"/>
      </w:rPr>
      <w:fldChar w:fldCharType="end"/>
    </w:r>
    <w:r>
      <w:rPr>
        <w:color w:val="000000" w:themeColor="text1"/>
        <w:sz w:val="16"/>
        <w:szCs w:val="16"/>
      </w:rPr>
      <w:instrText xml:space="preserve"> "</w:instrText>
    </w: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PAGE 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1</w:instrText>
    </w:r>
    <w:r>
      <w:rPr>
        <w:color w:val="000000" w:themeColor="text1"/>
        <w:sz w:val="16"/>
        <w:szCs w:val="16"/>
      </w:rPr>
      <w:fldChar w:fldCharType="end"/>
    </w:r>
    <w:r>
      <w:rPr>
        <w:color w:val="000000" w:themeColor="text1"/>
        <w:sz w:val="16"/>
        <w:szCs w:val="16"/>
      </w:rPr>
      <w:instrText xml:space="preserve"> of </w:instrText>
    </w: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NUMPAGES 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4</w:instrText>
    </w:r>
    <w:r>
      <w:rPr>
        <w:color w:val="000000" w:themeColor="text1"/>
        <w:sz w:val="16"/>
        <w:szCs w:val="16"/>
      </w:rPr>
      <w:fldChar w:fldCharType="end"/>
    </w:r>
    <w:r>
      <w:rPr>
        <w:color w:val="000000" w:themeColor="text1"/>
        <w:sz w:val="16"/>
        <w:szCs w:val="16"/>
      </w:rPr>
      <w:instrText xml:space="preserve">" "" </w:instrText>
    </w:r>
    <w:r w:rsidR="005B4643"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t>1 of 4</w:t>
    </w:r>
    <w:r>
      <w:rPr>
        <w:color w:val="000000" w:themeColor="text1"/>
        <w:sz w:val="16"/>
        <w:szCs w:val="16"/>
      </w:rPr>
      <w:fldChar w:fldCharType="end"/>
    </w:r>
  </w:p>
  <w:p w14:paraId="0EF82375" w14:textId="2ABAC1C3" w:rsidR="004338C3" w:rsidRPr="00416FDE" w:rsidRDefault="004338C3" w:rsidP="000359EA">
    <w:pPr>
      <w:pStyle w:val="Footer"/>
      <w:rPr>
        <w:sz w:val="16"/>
        <w:szCs w:val="16"/>
      </w:rPr>
    </w:pP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</w:instrText>
    </w:r>
    <w:r w:rsidRPr="00147302">
      <w:rPr>
        <w:color w:val="000000" w:themeColor="text1"/>
        <w:sz w:val="16"/>
        <w:szCs w:val="16"/>
      </w:rPr>
      <w:instrText xml:space="preserve">IF </w:instrText>
    </w:r>
    <w:r>
      <w:rPr>
        <w:color w:val="000000" w:themeColor="text1"/>
        <w:sz w:val="16"/>
        <w:szCs w:val="16"/>
      </w:rPr>
      <w:fldChar w:fldCharType="begin"/>
    </w:r>
    <w:r w:rsidRPr="00147302">
      <w:rPr>
        <w:color w:val="000000" w:themeColor="text1"/>
        <w:sz w:val="16"/>
        <w:szCs w:val="16"/>
      </w:rPr>
      <w:instrText>PAGE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1</w:instrText>
    </w:r>
    <w:r>
      <w:rPr>
        <w:color w:val="000000" w:themeColor="text1"/>
        <w:sz w:val="16"/>
        <w:szCs w:val="16"/>
      </w:rPr>
      <w:fldChar w:fldCharType="end"/>
    </w:r>
    <w:r w:rsidRPr="00147302">
      <w:rPr>
        <w:color w:val="000000" w:themeColor="text1"/>
        <w:sz w:val="16"/>
        <w:szCs w:val="16"/>
      </w:rPr>
      <w:instrText xml:space="preserve"> &lt;&gt; </w:instrText>
    </w:r>
    <w:r>
      <w:rPr>
        <w:color w:val="000000" w:themeColor="text1"/>
        <w:sz w:val="16"/>
        <w:szCs w:val="16"/>
      </w:rPr>
      <w:fldChar w:fldCharType="begin"/>
    </w:r>
    <w:r w:rsidRPr="00147302">
      <w:rPr>
        <w:color w:val="000000" w:themeColor="text1"/>
        <w:sz w:val="16"/>
        <w:szCs w:val="16"/>
      </w:rPr>
      <w:instrText>NUMPAGES</w:instrText>
    </w:r>
    <w:r>
      <w:rPr>
        <w:color w:val="000000" w:themeColor="text1"/>
        <w:sz w:val="16"/>
        <w:szCs w:val="16"/>
      </w:rPr>
      <w:instrText xml:space="preserve"> </w:instrText>
    </w:r>
    <w:r>
      <w:rPr>
        <w:color w:val="000000" w:themeColor="text1"/>
        <w:sz w:val="16"/>
        <w:szCs w:val="16"/>
      </w:rPr>
      <w:fldChar w:fldCharType="separate"/>
    </w:r>
    <w:r w:rsidR="00917DED">
      <w:rPr>
        <w:noProof/>
        <w:color w:val="000000" w:themeColor="text1"/>
        <w:sz w:val="16"/>
        <w:szCs w:val="16"/>
      </w:rPr>
      <w:instrText>4</w:instrText>
    </w:r>
    <w:r>
      <w:rPr>
        <w:color w:val="000000" w:themeColor="text1"/>
        <w:sz w:val="16"/>
        <w:szCs w:val="16"/>
      </w:rPr>
      <w:fldChar w:fldCharType="end"/>
    </w:r>
    <w:r w:rsidRPr="00147302">
      <w:rPr>
        <w:color w:val="000000" w:themeColor="text1"/>
        <w:sz w:val="16"/>
        <w:szCs w:val="16"/>
      </w:rPr>
      <w:instrText xml:space="preserve"> "" </w:instrText>
    </w:r>
    <w:r>
      <w:rPr>
        <w:color w:val="000000" w:themeColor="text1"/>
        <w:sz w:val="16"/>
        <w:szCs w:val="16"/>
      </w:rPr>
      <w:instrText>"</w:instrText>
    </w:r>
    <w:r w:rsidRPr="00416FDE">
      <w:rPr>
        <w:color w:val="000000" w:themeColor="text1"/>
        <w:sz w:val="16"/>
        <w:szCs w:val="16"/>
      </w:rPr>
      <w:instrText>About HARMAN Professional Solutions</w:instrText>
    </w:r>
  </w:p>
  <w:p w14:paraId="6074F680" w14:textId="77777777" w:rsidR="004338C3" w:rsidRDefault="004338C3" w:rsidP="000359EA">
    <w:pPr>
      <w:pStyle w:val="Footer"/>
      <w:rPr>
        <w:color w:val="004063"/>
        <w:sz w:val="14"/>
        <w:szCs w:val="14"/>
      </w:rPr>
    </w:pPr>
    <w:r w:rsidRPr="00416FDE">
      <w:rPr>
        <w:color w:val="7D7E7E"/>
        <w:sz w:val="14"/>
        <w:szCs w:val="14"/>
      </w:rPr>
      <w:instrText>HARMAN Professional Solutions is the world’s largest professional audio, video, lighting, and control products and systems company. Our brands comprise AKG Acoustics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AMX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BSS Audio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Crown International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dbx Professional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JBL Professional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Lexicon Pro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, Martin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 xml:space="preserve">, </w:instrText>
    </w:r>
    <w:r w:rsidR="007D3432">
      <w:rPr>
        <w:color w:val="7D7E7E"/>
        <w:sz w:val="14"/>
        <w:szCs w:val="14"/>
      </w:rPr>
      <w:instrText xml:space="preserve">and </w:instrText>
    </w:r>
    <w:r w:rsidRPr="00416FDE">
      <w:rPr>
        <w:color w:val="7D7E7E"/>
        <w:sz w:val="14"/>
        <w:szCs w:val="14"/>
      </w:rPr>
      <w:instrText>Soundcraft</w:instrText>
    </w:r>
    <w:r w:rsidRPr="00416FDE">
      <w:rPr>
        <w:color w:val="7D7E7E"/>
        <w:sz w:val="14"/>
        <w:szCs w:val="14"/>
        <w:vertAlign w:val="superscript"/>
      </w:rPr>
      <w:instrText>®</w:instrText>
    </w:r>
    <w:r w:rsidRPr="00416FDE">
      <w:rPr>
        <w:color w:val="7D7E7E"/>
        <w:sz w:val="14"/>
        <w:szCs w:val="14"/>
      </w:rPr>
      <w:instrText>. These best-in-class products are designed, manufactured and delivered to a variety of customers in markets including tour, cinema and retail as well as corporate, government, education, large venue and hospitality. For scalable, high-impact communication and entertainment systems, HARMAN Professional Solutions is your single point of contact</w:instrText>
    </w:r>
    <w:r w:rsidRPr="00380BB4">
      <w:rPr>
        <w:color w:val="7D7E7E"/>
        <w:sz w:val="14"/>
        <w:szCs w:val="14"/>
      </w:rPr>
      <w:instrText xml:space="preserve">. </w:instrText>
    </w:r>
    <w:r w:rsidRPr="007D3432">
      <w:rPr>
        <w:sz w:val="14"/>
        <w:szCs w:val="14"/>
      </w:rPr>
      <w:instrText>www.harman.com</w:instrText>
    </w:r>
  </w:p>
  <w:p w14:paraId="022172C8" w14:textId="77777777" w:rsidR="004338C3" w:rsidRDefault="004338C3" w:rsidP="000359EA">
    <w:pPr>
      <w:pStyle w:val="Footer"/>
      <w:rPr>
        <w:color w:val="004063"/>
        <w:sz w:val="14"/>
        <w:szCs w:val="14"/>
      </w:rPr>
    </w:pPr>
  </w:p>
  <w:p w14:paraId="583D13CF" w14:textId="77777777" w:rsidR="004338C3" w:rsidRDefault="004338C3" w:rsidP="000359EA">
    <w:pPr>
      <w:pStyle w:val="Footer"/>
      <w:rPr>
        <w:color w:val="004063"/>
        <w:sz w:val="14"/>
        <w:szCs w:val="14"/>
      </w:rPr>
    </w:pPr>
  </w:p>
  <w:p w14:paraId="3A2DCC09" w14:textId="77777777" w:rsidR="00D3647C" w:rsidRDefault="004338C3" w:rsidP="00D3647C">
    <w:pPr>
      <w:pStyle w:val="Footer"/>
      <w:jc w:val="center"/>
      <w:rPr>
        <w:color w:val="000000" w:themeColor="text1"/>
        <w:sz w:val="16"/>
        <w:szCs w:val="16"/>
      </w:rPr>
    </w:pPr>
    <w:r>
      <w:rPr>
        <w:noProof/>
        <w:color w:val="7D7E7E"/>
        <w:sz w:val="14"/>
        <w:szCs w:val="14"/>
      </w:rPr>
      <w:drawing>
        <wp:inline distT="0" distB="0" distL="0" distR="0" wp14:anchorId="5E979913" wp14:editId="78D84544">
          <wp:extent cx="6105017" cy="575945"/>
          <wp:effectExtent l="0" t="0" r="0" b="0"/>
          <wp:docPr id="86389" name="Picture 86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89" name="Picture 863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5017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83C7DB" w14:textId="235CA1D8" w:rsidR="004338C3" w:rsidRPr="00147302" w:rsidRDefault="004338C3" w:rsidP="000359EA">
    <w:pPr>
      <w:pStyle w:val="Footer"/>
      <w:rPr>
        <w:color w:val="7D7E7E"/>
        <w:sz w:val="14"/>
        <w:szCs w:val="14"/>
      </w:rPr>
    </w:pPr>
    <w:r>
      <w:rPr>
        <w:color w:val="000000" w:themeColor="text1"/>
        <w:sz w:val="16"/>
        <w:szCs w:val="16"/>
      </w:rPr>
      <w:instrText>"</w:instrText>
    </w:r>
    <w:r>
      <w:rPr>
        <w:color w:val="000000" w:themeColor="text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D9CA0" w14:textId="77777777" w:rsidR="00537F9A" w:rsidRDefault="00537F9A" w:rsidP="00340624">
      <w:pPr>
        <w:spacing w:after="0" w:line="240" w:lineRule="auto"/>
      </w:pPr>
      <w:r>
        <w:separator/>
      </w:r>
    </w:p>
  </w:footnote>
  <w:footnote w:type="continuationSeparator" w:id="0">
    <w:p w14:paraId="26CBC08D" w14:textId="77777777" w:rsidR="00537F9A" w:rsidRDefault="00537F9A" w:rsidP="00340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7F695" w14:textId="3EA74174" w:rsidR="004338C3" w:rsidRPr="00C40E26" w:rsidRDefault="004338C3" w:rsidP="002B215F">
    <w:pPr>
      <w:pStyle w:val="Heading3"/>
      <w:tabs>
        <w:tab w:val="left" w:pos="6780"/>
      </w:tabs>
      <w:ind w:firstLine="720"/>
    </w:pPr>
    <w:r w:rsidRPr="001A3863">
      <w:rPr>
        <w:rFonts w:ascii="DINPro-Bold" w:eastAsiaTheme="minorHAnsi" w:hAnsi="DINPro-Bold" w:cstheme="minorBidi"/>
        <w:noProof/>
        <w:color w:val="808284"/>
        <w:szCs w:val="20"/>
      </w:rPr>
      <w:drawing>
        <wp:anchor distT="0" distB="0" distL="114300" distR="114300" simplePos="0" relativeHeight="251664384" behindDoc="1" locked="0" layoutInCell="1" allowOverlap="1" wp14:anchorId="741371AC" wp14:editId="28FCC920">
          <wp:simplePos x="0" y="0"/>
          <wp:positionH relativeFrom="column">
            <wp:posOffset>5943600</wp:posOffset>
          </wp:positionH>
          <wp:positionV relativeFrom="paragraph">
            <wp:posOffset>-247015</wp:posOffset>
          </wp:positionV>
          <wp:extent cx="758952" cy="448056"/>
          <wp:effectExtent l="0" t="0" r="3175" b="9525"/>
          <wp:wrapNone/>
          <wp:docPr id="86382" name="Picture 863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AN_brand_logo_samsung_full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" cy="448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3863">
      <w:rPr>
        <w:rFonts w:ascii="DINPro-Bold" w:eastAsiaTheme="minorHAnsi" w:hAnsi="DINPro-Bold" w:cstheme="minorBidi"/>
        <w:noProof/>
        <w:color w:val="808284"/>
        <w:szCs w:val="20"/>
      </w:rPr>
      <w:drawing>
        <wp:anchor distT="0" distB="0" distL="114300" distR="114300" simplePos="0" relativeHeight="251659264" behindDoc="1" locked="0" layoutInCell="1" allowOverlap="1" wp14:anchorId="04BC8B00" wp14:editId="502D1F38">
          <wp:simplePos x="0" y="0"/>
          <wp:positionH relativeFrom="margin">
            <wp:align>right</wp:align>
          </wp:positionH>
          <wp:positionV relativeFrom="paragraph">
            <wp:posOffset>-457423</wp:posOffset>
          </wp:positionV>
          <wp:extent cx="6858000" cy="844550"/>
          <wp:effectExtent l="0" t="0" r="0" b="0"/>
          <wp:wrapNone/>
          <wp:docPr id="86383" name="Picture 863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nset_Music_Fest_2013-118_jpegRBGHR1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hotocopy trans="15000" detail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C15C0">
      <w:rPr>
        <w:rFonts w:ascii="DINPro-Bold" w:eastAsiaTheme="minorHAnsi" w:hAnsi="DINPro-Bold" w:cstheme="minorBidi"/>
        <w:color w:val="808284"/>
        <w:szCs w:val="20"/>
      </w:rPr>
      <w:fldChar w:fldCharType="begin"/>
    </w:r>
    <w:r w:rsidRPr="009C15C0">
      <w:rPr>
        <w:rFonts w:ascii="DINPro-Bold" w:eastAsiaTheme="minorHAnsi" w:hAnsi="DINPro-Bold" w:cstheme="minorBidi"/>
        <w:color w:val="808284"/>
        <w:szCs w:val="20"/>
      </w:rPr>
      <w:instrText xml:space="preserve"> IF</w:instrText>
    </w:r>
    <w:r w:rsidRPr="009C15C0">
      <w:rPr>
        <w:rFonts w:ascii="DINPro-Bold" w:eastAsiaTheme="minorHAnsi" w:hAnsi="DINPro-Bold" w:cstheme="minorBidi"/>
        <w:color w:val="808284"/>
        <w:szCs w:val="20"/>
      </w:rPr>
      <w:fldChar w:fldCharType="begin"/>
    </w:r>
    <w:r w:rsidRPr="009C15C0">
      <w:rPr>
        <w:rFonts w:ascii="DINPro-Bold" w:eastAsiaTheme="minorHAnsi" w:hAnsi="DINPro-Bold" w:cstheme="minorBidi"/>
        <w:color w:val="808284"/>
        <w:szCs w:val="20"/>
      </w:rPr>
      <w:instrText xml:space="preserve"> REF bkSubjectValidated </w:instrText>
    </w:r>
    <w:r w:rsidRPr="009C15C0">
      <w:rPr>
        <w:rFonts w:ascii="DINPro-Bold" w:eastAsiaTheme="minorHAnsi" w:hAnsi="DINPro-Bold" w:cstheme="minorBidi"/>
        <w:color w:val="808284"/>
        <w:szCs w:val="20"/>
      </w:rPr>
      <w:fldChar w:fldCharType="separate"/>
    </w:r>
    <w:r w:rsidR="00537F9A" w:rsidRPr="005767C8">
      <w:rPr>
        <w:noProof/>
        <w:sz w:val="12"/>
        <w:szCs w:val="12"/>
      </w:rPr>
      <w:instrText>1</w:instrText>
    </w:r>
    <w:r w:rsidRPr="009C15C0">
      <w:rPr>
        <w:rFonts w:ascii="DINPro-Bold" w:eastAsiaTheme="minorHAnsi" w:hAnsi="DINPro-Bold" w:cstheme="minorBidi"/>
        <w:color w:val="808284"/>
        <w:szCs w:val="20"/>
      </w:rPr>
      <w:fldChar w:fldCharType="end"/>
    </w:r>
    <w:r w:rsidRPr="009C15C0">
      <w:rPr>
        <w:rFonts w:ascii="DINPro-Bold" w:eastAsiaTheme="minorHAnsi" w:hAnsi="DINPro-Bold" w:cstheme="minorBidi"/>
        <w:color w:val="808284"/>
        <w:szCs w:val="20"/>
      </w:rPr>
      <w:instrText xml:space="preserve"> = "1" "</w:instrText>
    </w:r>
    <w:r w:rsidRPr="009C15C0">
      <w:rPr>
        <w:rFonts w:ascii="DINPro-Bold" w:eastAsiaTheme="minorHAnsi" w:hAnsi="DINPro-Bold" w:cstheme="minorBidi"/>
        <w:color w:val="808284"/>
        <w:szCs w:val="20"/>
      </w:rPr>
      <w:fldChar w:fldCharType="begin"/>
    </w:r>
    <w:r w:rsidRPr="009C15C0">
      <w:rPr>
        <w:rFonts w:ascii="DINPro-Bold" w:eastAsiaTheme="minorHAnsi" w:hAnsi="DINPro-Bold" w:cstheme="minorBidi"/>
        <w:color w:val="808284"/>
        <w:szCs w:val="20"/>
      </w:rPr>
      <w:instrText xml:space="preserve"> DOCPROPERTY Subject </w:instrText>
    </w:r>
    <w:r w:rsidR="00537F9A">
      <w:rPr>
        <w:rFonts w:ascii="DINPro-Bold" w:eastAsiaTheme="minorHAnsi" w:hAnsi="DINPro-Bold" w:cstheme="minorBidi"/>
        <w:color w:val="808284"/>
        <w:szCs w:val="20"/>
      </w:rPr>
      <w:fldChar w:fldCharType="separate"/>
    </w:r>
    <w:r w:rsidR="00537F9A">
      <w:rPr>
        <w:rFonts w:ascii="DINPro-Bold" w:eastAsiaTheme="minorHAnsi" w:hAnsi="DINPro-Bold" w:cstheme="minorBidi"/>
        <w:color w:val="808284"/>
        <w:szCs w:val="20"/>
      </w:rPr>
      <w:instrText>Technical Support Guide</w:instrText>
    </w:r>
    <w:r w:rsidRPr="009C15C0">
      <w:rPr>
        <w:rFonts w:ascii="DINPro-Bold" w:eastAsiaTheme="minorHAnsi" w:hAnsi="DINPro-Bold" w:cstheme="minorBidi"/>
        <w:color w:val="808284"/>
        <w:szCs w:val="20"/>
      </w:rPr>
      <w:fldChar w:fldCharType="end"/>
    </w:r>
    <w:r w:rsidRPr="009C15C0">
      <w:rPr>
        <w:rFonts w:ascii="DINPro-Bold" w:eastAsiaTheme="minorHAnsi" w:hAnsi="DINPro-Bold" w:cstheme="minorBidi"/>
        <w:color w:val="808284"/>
        <w:szCs w:val="20"/>
      </w:rPr>
      <w:instrText xml:space="preserve">" "" </w:instrText>
    </w:r>
    <w:r w:rsidR="00537F9A">
      <w:rPr>
        <w:rFonts w:ascii="DINPro-Bold" w:eastAsiaTheme="minorHAnsi" w:hAnsi="DINPro-Bold" w:cstheme="minorBidi"/>
        <w:color w:val="808284"/>
        <w:szCs w:val="20"/>
      </w:rPr>
      <w:fldChar w:fldCharType="separate"/>
    </w:r>
    <w:r w:rsidR="00537F9A">
      <w:rPr>
        <w:rFonts w:ascii="DINPro-Bold" w:eastAsiaTheme="minorHAnsi" w:hAnsi="DINPro-Bold" w:cstheme="minorBidi"/>
        <w:noProof/>
        <w:color w:val="808284"/>
        <w:szCs w:val="20"/>
      </w:rPr>
      <w:t>Technical Support Guide</w:t>
    </w:r>
    <w:r w:rsidRPr="009C15C0">
      <w:rPr>
        <w:rFonts w:ascii="DINPro-Bold" w:eastAsiaTheme="minorHAnsi" w:hAnsi="DINPro-Bold" w:cstheme="minorBidi"/>
        <w:color w:val="808284"/>
        <w:szCs w:val="20"/>
      </w:rPr>
      <w:fldChar w:fldCharType="end"/>
    </w:r>
    <w:r>
      <w:rPr>
        <w:rFonts w:ascii="DINPro-Bold" w:eastAsiaTheme="minorHAnsi" w:hAnsi="DINPro-Bold" w:cstheme="minorBidi"/>
        <w:color w:val="808284"/>
        <w:szCs w:val="20"/>
      </w:rPr>
      <w:t>:</w:t>
    </w:r>
    <w:r w:rsidRPr="001A3863">
      <w:rPr>
        <w:rStyle w:val="Heading3Char"/>
      </w:rPr>
      <w:t xml:space="preserve"> </w:t>
    </w:r>
    <w:sdt>
      <w:sdtPr>
        <w:rPr>
          <w:rStyle w:val="Heading3Char"/>
        </w:rPr>
        <w:alias w:val="Title"/>
        <w:tag w:val=""/>
        <w:id w:val="1385522675"/>
        <w:lock w:val="sdtLocked"/>
        <w:placeholder>
          <w:docPart w:val="F9C4416019F1408DACB179E8636D12D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0073AE"/>
        <w:text/>
      </w:sdtPr>
      <w:sdtEndPr>
        <w:rPr>
          <w:rStyle w:val="Heading3Char"/>
        </w:rPr>
      </w:sdtEndPr>
      <w:sdtContent>
        <w:r w:rsidR="00537F9A">
          <w:rPr>
            <w:rStyle w:val="Heading3Char"/>
          </w:rPr>
          <w:t>Pairing  True Wireless Stereo via JBL Pro Connect app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B345B" w14:textId="786ECE0F" w:rsidR="004338C3" w:rsidRPr="001A3863" w:rsidRDefault="00571AFA" w:rsidP="00563904">
    <w:pPr>
      <w:pStyle w:val="Heading3"/>
      <w:ind w:firstLine="720"/>
      <w:rPr>
        <w:rStyle w:val="Heading3Char"/>
      </w:rPr>
    </w:pPr>
    <w:r w:rsidRPr="001A3863">
      <w:rPr>
        <w:rFonts w:ascii="DINPro-Bold" w:eastAsiaTheme="minorHAnsi" w:hAnsi="DINPro-Bold" w:cstheme="minorBidi"/>
        <w:noProof/>
        <w:color w:val="808284"/>
        <w:szCs w:val="20"/>
      </w:rPr>
      <w:drawing>
        <wp:anchor distT="0" distB="0" distL="114300" distR="114300" simplePos="0" relativeHeight="251661312" behindDoc="1" locked="0" layoutInCell="1" allowOverlap="1" wp14:anchorId="6E13853A" wp14:editId="7DEAF2C2">
          <wp:simplePos x="0" y="0"/>
          <wp:positionH relativeFrom="margin">
            <wp:posOffset>0</wp:posOffset>
          </wp:positionH>
          <wp:positionV relativeFrom="paragraph">
            <wp:posOffset>-330835</wp:posOffset>
          </wp:positionV>
          <wp:extent cx="6858000" cy="806450"/>
          <wp:effectExtent l="0" t="0" r="0" b="0"/>
          <wp:wrapNone/>
          <wp:docPr id="86385" name="Picture 863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nset_Music_Fest_2013-118_jpegRBGHR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064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338C3" w:rsidRPr="009C15C0">
      <w:rPr>
        <w:rFonts w:ascii="DINPro-Bold" w:eastAsiaTheme="minorHAnsi" w:hAnsi="DINPro-Bold" w:cstheme="minorBidi"/>
        <w:color w:val="808284"/>
        <w:szCs w:val="20"/>
      </w:rPr>
      <w:fldChar w:fldCharType="begin"/>
    </w:r>
    <w:r w:rsidR="004338C3" w:rsidRPr="009C15C0">
      <w:rPr>
        <w:rFonts w:ascii="DINPro-Bold" w:eastAsiaTheme="minorHAnsi" w:hAnsi="DINPro-Bold" w:cstheme="minorBidi"/>
        <w:color w:val="808284"/>
        <w:szCs w:val="20"/>
      </w:rPr>
      <w:instrText xml:space="preserve"> IF</w:instrText>
    </w:r>
    <w:r w:rsidR="004338C3" w:rsidRPr="009C15C0">
      <w:rPr>
        <w:rFonts w:ascii="DINPro-Bold" w:eastAsiaTheme="minorHAnsi" w:hAnsi="DINPro-Bold" w:cstheme="minorBidi"/>
        <w:color w:val="808284"/>
        <w:szCs w:val="20"/>
      </w:rPr>
      <w:fldChar w:fldCharType="begin"/>
    </w:r>
    <w:r w:rsidR="004338C3" w:rsidRPr="009C15C0">
      <w:rPr>
        <w:rFonts w:ascii="DINPro-Bold" w:eastAsiaTheme="minorHAnsi" w:hAnsi="DINPro-Bold" w:cstheme="minorBidi"/>
        <w:color w:val="808284"/>
        <w:szCs w:val="20"/>
      </w:rPr>
      <w:instrText xml:space="preserve"> REF bkSubjectValidated </w:instrText>
    </w:r>
    <w:r w:rsidR="004338C3" w:rsidRPr="009C15C0">
      <w:rPr>
        <w:rFonts w:ascii="DINPro-Bold" w:eastAsiaTheme="minorHAnsi" w:hAnsi="DINPro-Bold" w:cstheme="minorBidi"/>
        <w:color w:val="808284"/>
        <w:szCs w:val="20"/>
      </w:rPr>
      <w:fldChar w:fldCharType="separate"/>
    </w:r>
    <w:r w:rsidR="00537F9A" w:rsidRPr="005767C8">
      <w:rPr>
        <w:noProof/>
        <w:sz w:val="12"/>
        <w:szCs w:val="12"/>
      </w:rPr>
      <w:instrText>1</w:instrText>
    </w:r>
    <w:r w:rsidR="004338C3" w:rsidRPr="009C15C0">
      <w:rPr>
        <w:rFonts w:ascii="DINPro-Bold" w:eastAsiaTheme="minorHAnsi" w:hAnsi="DINPro-Bold" w:cstheme="minorBidi"/>
        <w:color w:val="808284"/>
        <w:szCs w:val="20"/>
      </w:rPr>
      <w:fldChar w:fldCharType="end"/>
    </w:r>
    <w:r w:rsidR="004338C3" w:rsidRPr="009C15C0">
      <w:rPr>
        <w:rFonts w:ascii="DINPro-Bold" w:eastAsiaTheme="minorHAnsi" w:hAnsi="DINPro-Bold" w:cstheme="minorBidi"/>
        <w:color w:val="808284"/>
        <w:szCs w:val="20"/>
      </w:rPr>
      <w:instrText xml:space="preserve"> = "1" "</w:instrText>
    </w:r>
    <w:r w:rsidR="004338C3" w:rsidRPr="009C15C0">
      <w:rPr>
        <w:rFonts w:ascii="DINPro-Bold" w:eastAsiaTheme="minorHAnsi" w:hAnsi="DINPro-Bold" w:cstheme="minorBidi"/>
        <w:color w:val="808284"/>
        <w:szCs w:val="20"/>
      </w:rPr>
      <w:fldChar w:fldCharType="begin"/>
    </w:r>
    <w:r w:rsidR="004338C3" w:rsidRPr="009C15C0">
      <w:rPr>
        <w:rFonts w:ascii="DINPro-Bold" w:eastAsiaTheme="minorHAnsi" w:hAnsi="DINPro-Bold" w:cstheme="minorBidi"/>
        <w:color w:val="808284"/>
        <w:szCs w:val="20"/>
      </w:rPr>
      <w:instrText xml:space="preserve"> DOCPROPERTY Subject </w:instrText>
    </w:r>
    <w:r w:rsidR="00537F9A">
      <w:rPr>
        <w:rFonts w:ascii="DINPro-Bold" w:eastAsiaTheme="minorHAnsi" w:hAnsi="DINPro-Bold" w:cstheme="minorBidi"/>
        <w:color w:val="808284"/>
        <w:szCs w:val="20"/>
      </w:rPr>
      <w:fldChar w:fldCharType="separate"/>
    </w:r>
    <w:r w:rsidR="00537F9A">
      <w:rPr>
        <w:rFonts w:ascii="DINPro-Bold" w:eastAsiaTheme="minorHAnsi" w:hAnsi="DINPro-Bold" w:cstheme="minorBidi"/>
        <w:color w:val="808284"/>
        <w:szCs w:val="20"/>
      </w:rPr>
      <w:instrText>Technical Support Guide</w:instrText>
    </w:r>
    <w:r w:rsidR="004338C3" w:rsidRPr="009C15C0">
      <w:rPr>
        <w:rFonts w:ascii="DINPro-Bold" w:eastAsiaTheme="minorHAnsi" w:hAnsi="DINPro-Bold" w:cstheme="minorBidi"/>
        <w:color w:val="808284"/>
        <w:szCs w:val="20"/>
      </w:rPr>
      <w:fldChar w:fldCharType="end"/>
    </w:r>
    <w:r w:rsidR="004338C3" w:rsidRPr="009C15C0">
      <w:rPr>
        <w:rFonts w:ascii="DINPro-Bold" w:eastAsiaTheme="minorHAnsi" w:hAnsi="DINPro-Bold" w:cstheme="minorBidi"/>
        <w:color w:val="808284"/>
        <w:szCs w:val="20"/>
      </w:rPr>
      <w:instrText xml:space="preserve">" "" </w:instrText>
    </w:r>
    <w:r w:rsidR="00537F9A">
      <w:rPr>
        <w:rFonts w:ascii="DINPro-Bold" w:eastAsiaTheme="minorHAnsi" w:hAnsi="DINPro-Bold" w:cstheme="minorBidi"/>
        <w:color w:val="808284"/>
        <w:szCs w:val="20"/>
      </w:rPr>
      <w:fldChar w:fldCharType="separate"/>
    </w:r>
    <w:r w:rsidR="00537F9A">
      <w:rPr>
        <w:rFonts w:ascii="DINPro-Bold" w:eastAsiaTheme="minorHAnsi" w:hAnsi="DINPro-Bold" w:cstheme="minorBidi"/>
        <w:noProof/>
        <w:color w:val="808284"/>
        <w:szCs w:val="20"/>
      </w:rPr>
      <w:t>Technical Support Guide</w:t>
    </w:r>
    <w:r w:rsidR="004338C3" w:rsidRPr="009C15C0">
      <w:rPr>
        <w:rFonts w:ascii="DINPro-Bold" w:eastAsiaTheme="minorHAnsi" w:hAnsi="DINPro-Bold" w:cstheme="minorBidi"/>
        <w:color w:val="808284"/>
        <w:szCs w:val="20"/>
      </w:rPr>
      <w:fldChar w:fldCharType="end"/>
    </w:r>
    <w:r w:rsidR="004338C3">
      <w:rPr>
        <w:rFonts w:ascii="DINPro-Bold" w:eastAsiaTheme="minorHAnsi" w:hAnsi="DINPro-Bold" w:cstheme="minorBidi"/>
        <w:color w:val="808284"/>
        <w:szCs w:val="20"/>
      </w:rPr>
      <w:t>:</w:t>
    </w:r>
    <w:r w:rsidR="004338C3" w:rsidRPr="001A3863">
      <w:rPr>
        <w:rStyle w:val="Heading3Char"/>
      </w:rPr>
      <w:t xml:space="preserve"> </w:t>
    </w:r>
    <w:sdt>
      <w:sdtPr>
        <w:rPr>
          <w:rStyle w:val="Heading3Char"/>
        </w:rPr>
        <w:alias w:val="Title"/>
        <w:tag w:val=""/>
        <w:id w:val="1988824221"/>
        <w:lock w:val="sdtLocked"/>
        <w:placeholder>
          <w:docPart w:val="A022D15331D04EC08C15C3ACBBFBE1B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0073AE"/>
        <w:text/>
      </w:sdtPr>
      <w:sdtEndPr>
        <w:rPr>
          <w:rStyle w:val="Heading3Char"/>
        </w:rPr>
      </w:sdtEndPr>
      <w:sdtContent>
        <w:r w:rsidR="00537F9A">
          <w:rPr>
            <w:rStyle w:val="Heading3Char"/>
          </w:rPr>
          <w:t>Pairing  True Wireless Stereo via JBL Pro Connect app</w:t>
        </w:r>
      </w:sdtContent>
    </w:sdt>
  </w:p>
  <w:p w14:paraId="3534641F" w14:textId="77777777" w:rsidR="004338C3" w:rsidRDefault="00571AFA" w:rsidP="001A3863">
    <w:pPr>
      <w:pStyle w:val="Heading3"/>
    </w:pPr>
    <w:r>
      <w:br/>
    </w:r>
    <w:r w:rsidR="004338C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0C166" w14:textId="23A35F2B" w:rsidR="004338C3" w:rsidRDefault="00917DED">
    <w:pPr>
      <w:pStyle w:val="Header"/>
    </w:pPr>
    <w:r>
      <w:rPr>
        <w:noProof/>
      </w:rPr>
      <w:drawing>
        <wp:inline distT="0" distB="0" distL="0" distR="0" wp14:anchorId="5E140A6D" wp14:editId="5370A629">
          <wp:extent cx="6850380" cy="807720"/>
          <wp:effectExtent l="0" t="0" r="0" b="0"/>
          <wp:docPr id="34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90"/>
                  <pic:cNvPicPr>
                    <a:picLocks noChangeAspect="1" noChangeArrowheads="1"/>
                  </pic:cNvPicPr>
                </pic:nvPicPr>
                <pic:blipFill>
                  <a:blip r:link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03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4F7C"/>
    <w:multiLevelType w:val="hybridMultilevel"/>
    <w:tmpl w:val="423C4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440A9"/>
    <w:multiLevelType w:val="hybridMultilevel"/>
    <w:tmpl w:val="AFA022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21952371">
    <w:abstractNumId w:val="1"/>
  </w:num>
  <w:num w:numId="2" w16cid:durableId="787116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ttachedTemplate r:id="rId1"/>
  <w:documentProtection w:edit="readOnly" w:enforcement="1" w:cryptProviderType="rsaAES" w:cryptAlgorithmClass="hash" w:cryptAlgorithmType="typeAny" w:cryptAlgorithmSid="14" w:cryptSpinCount="100000" w:hash="v5cghQ9kFRcxAy3L6V7OAE9zlZyM25biQIjKevQyc/Pnhm/zOp1ng89YXTkvyifVro9p0nJuCR2O8GfALE0HmQ==" w:salt="A0FlXsJiSIHHeyQw1+m+r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F9A"/>
    <w:rsid w:val="000028B6"/>
    <w:rsid w:val="00002C73"/>
    <w:rsid w:val="00003523"/>
    <w:rsid w:val="00005CE1"/>
    <w:rsid w:val="00022430"/>
    <w:rsid w:val="0003036A"/>
    <w:rsid w:val="00033114"/>
    <w:rsid w:val="000359EA"/>
    <w:rsid w:val="00040555"/>
    <w:rsid w:val="00040B30"/>
    <w:rsid w:val="000439F1"/>
    <w:rsid w:val="00057C6F"/>
    <w:rsid w:val="00063A99"/>
    <w:rsid w:val="0009679A"/>
    <w:rsid w:val="000B15E1"/>
    <w:rsid w:val="000B3510"/>
    <w:rsid w:val="000C097C"/>
    <w:rsid w:val="000D2A3E"/>
    <w:rsid w:val="000E1C79"/>
    <w:rsid w:val="000F6085"/>
    <w:rsid w:val="001003F3"/>
    <w:rsid w:val="00107D55"/>
    <w:rsid w:val="00113F77"/>
    <w:rsid w:val="00141B75"/>
    <w:rsid w:val="00147302"/>
    <w:rsid w:val="001510F5"/>
    <w:rsid w:val="0015133D"/>
    <w:rsid w:val="00151735"/>
    <w:rsid w:val="00155DAA"/>
    <w:rsid w:val="00166111"/>
    <w:rsid w:val="001801FF"/>
    <w:rsid w:val="00180389"/>
    <w:rsid w:val="001809B9"/>
    <w:rsid w:val="001819C6"/>
    <w:rsid w:val="00195191"/>
    <w:rsid w:val="001A0F64"/>
    <w:rsid w:val="001A3863"/>
    <w:rsid w:val="001B0064"/>
    <w:rsid w:val="001C00DB"/>
    <w:rsid w:val="001C4599"/>
    <w:rsid w:val="001E4575"/>
    <w:rsid w:val="001F51BC"/>
    <w:rsid w:val="0020205A"/>
    <w:rsid w:val="00206499"/>
    <w:rsid w:val="002151C3"/>
    <w:rsid w:val="002168DC"/>
    <w:rsid w:val="002232EF"/>
    <w:rsid w:val="00230FBD"/>
    <w:rsid w:val="0023408E"/>
    <w:rsid w:val="00241ED2"/>
    <w:rsid w:val="00243729"/>
    <w:rsid w:val="00254205"/>
    <w:rsid w:val="00255BF7"/>
    <w:rsid w:val="00263FBD"/>
    <w:rsid w:val="00271360"/>
    <w:rsid w:val="00271653"/>
    <w:rsid w:val="00271FE0"/>
    <w:rsid w:val="00277DE5"/>
    <w:rsid w:val="00284F1D"/>
    <w:rsid w:val="002928D2"/>
    <w:rsid w:val="002967DE"/>
    <w:rsid w:val="002A7261"/>
    <w:rsid w:val="002B215F"/>
    <w:rsid w:val="002B2C01"/>
    <w:rsid w:val="002B6952"/>
    <w:rsid w:val="002C090F"/>
    <w:rsid w:val="002C1FA5"/>
    <w:rsid w:val="002C3C34"/>
    <w:rsid w:val="002C41A3"/>
    <w:rsid w:val="002C680D"/>
    <w:rsid w:val="002C7D1C"/>
    <w:rsid w:val="002C7F6B"/>
    <w:rsid w:val="002D34C2"/>
    <w:rsid w:val="002D5917"/>
    <w:rsid w:val="002D62AB"/>
    <w:rsid w:val="002E18CA"/>
    <w:rsid w:val="002E2B7E"/>
    <w:rsid w:val="00306F41"/>
    <w:rsid w:val="00334D80"/>
    <w:rsid w:val="00336C8C"/>
    <w:rsid w:val="00340624"/>
    <w:rsid w:val="003531C5"/>
    <w:rsid w:val="003671D0"/>
    <w:rsid w:val="00370EE4"/>
    <w:rsid w:val="003747FB"/>
    <w:rsid w:val="003776F6"/>
    <w:rsid w:val="00380BB4"/>
    <w:rsid w:val="00394AA3"/>
    <w:rsid w:val="003B3A68"/>
    <w:rsid w:val="003C5E98"/>
    <w:rsid w:val="003D4A8E"/>
    <w:rsid w:val="003D5F72"/>
    <w:rsid w:val="003E16AE"/>
    <w:rsid w:val="003E6377"/>
    <w:rsid w:val="003E7997"/>
    <w:rsid w:val="00402D6B"/>
    <w:rsid w:val="00405652"/>
    <w:rsid w:val="004103FD"/>
    <w:rsid w:val="00416FDE"/>
    <w:rsid w:val="004328C2"/>
    <w:rsid w:val="004338C3"/>
    <w:rsid w:val="00440C66"/>
    <w:rsid w:val="00453155"/>
    <w:rsid w:val="00454881"/>
    <w:rsid w:val="0047339B"/>
    <w:rsid w:val="00484D01"/>
    <w:rsid w:val="00490359"/>
    <w:rsid w:val="004A3AD2"/>
    <w:rsid w:val="004A6528"/>
    <w:rsid w:val="004B5981"/>
    <w:rsid w:val="004C7B3E"/>
    <w:rsid w:val="004E5F00"/>
    <w:rsid w:val="004F4DF0"/>
    <w:rsid w:val="004F577A"/>
    <w:rsid w:val="004F647C"/>
    <w:rsid w:val="00500B33"/>
    <w:rsid w:val="00513015"/>
    <w:rsid w:val="00515F3A"/>
    <w:rsid w:val="00527400"/>
    <w:rsid w:val="00537F9A"/>
    <w:rsid w:val="00540742"/>
    <w:rsid w:val="00540FB6"/>
    <w:rsid w:val="005425AB"/>
    <w:rsid w:val="005448C1"/>
    <w:rsid w:val="00557FF1"/>
    <w:rsid w:val="00563904"/>
    <w:rsid w:val="00563C05"/>
    <w:rsid w:val="00571AFA"/>
    <w:rsid w:val="005767C8"/>
    <w:rsid w:val="00587DD1"/>
    <w:rsid w:val="005910CF"/>
    <w:rsid w:val="00595469"/>
    <w:rsid w:val="005A0552"/>
    <w:rsid w:val="005B4643"/>
    <w:rsid w:val="005C449B"/>
    <w:rsid w:val="005D619E"/>
    <w:rsid w:val="005D6C38"/>
    <w:rsid w:val="005E317A"/>
    <w:rsid w:val="005E7DE0"/>
    <w:rsid w:val="00606818"/>
    <w:rsid w:val="00622006"/>
    <w:rsid w:val="006304E6"/>
    <w:rsid w:val="00631114"/>
    <w:rsid w:val="006311CC"/>
    <w:rsid w:val="00636CC1"/>
    <w:rsid w:val="006566A5"/>
    <w:rsid w:val="006579E4"/>
    <w:rsid w:val="006645BA"/>
    <w:rsid w:val="00695AFF"/>
    <w:rsid w:val="006A28A2"/>
    <w:rsid w:val="006A45D7"/>
    <w:rsid w:val="006A5E79"/>
    <w:rsid w:val="006B3BC4"/>
    <w:rsid w:val="006B5E08"/>
    <w:rsid w:val="006C0CFE"/>
    <w:rsid w:val="006C176E"/>
    <w:rsid w:val="006C39BE"/>
    <w:rsid w:val="006C4F6C"/>
    <w:rsid w:val="006C5298"/>
    <w:rsid w:val="006C7F18"/>
    <w:rsid w:val="006D4232"/>
    <w:rsid w:val="006D44B7"/>
    <w:rsid w:val="006E0056"/>
    <w:rsid w:val="006E3691"/>
    <w:rsid w:val="006E4359"/>
    <w:rsid w:val="006E7639"/>
    <w:rsid w:val="006E77F6"/>
    <w:rsid w:val="006F027D"/>
    <w:rsid w:val="006F31B9"/>
    <w:rsid w:val="00707B28"/>
    <w:rsid w:val="0071093B"/>
    <w:rsid w:val="00710D65"/>
    <w:rsid w:val="00723B04"/>
    <w:rsid w:val="00724D81"/>
    <w:rsid w:val="00724FD7"/>
    <w:rsid w:val="007326C9"/>
    <w:rsid w:val="00734198"/>
    <w:rsid w:val="0073590D"/>
    <w:rsid w:val="00741480"/>
    <w:rsid w:val="00741C5C"/>
    <w:rsid w:val="00774C1C"/>
    <w:rsid w:val="00780DBB"/>
    <w:rsid w:val="00782CC9"/>
    <w:rsid w:val="00783A5C"/>
    <w:rsid w:val="00784495"/>
    <w:rsid w:val="007854ED"/>
    <w:rsid w:val="007978DA"/>
    <w:rsid w:val="007A2C0C"/>
    <w:rsid w:val="007B7163"/>
    <w:rsid w:val="007D3432"/>
    <w:rsid w:val="007D7994"/>
    <w:rsid w:val="007E3BFD"/>
    <w:rsid w:val="007F44A0"/>
    <w:rsid w:val="00827719"/>
    <w:rsid w:val="00830FD7"/>
    <w:rsid w:val="0083761F"/>
    <w:rsid w:val="00840930"/>
    <w:rsid w:val="008505A3"/>
    <w:rsid w:val="00850F60"/>
    <w:rsid w:val="00852CD2"/>
    <w:rsid w:val="00863C9C"/>
    <w:rsid w:val="00866D33"/>
    <w:rsid w:val="00872D73"/>
    <w:rsid w:val="00873E9E"/>
    <w:rsid w:val="00875B64"/>
    <w:rsid w:val="00877D30"/>
    <w:rsid w:val="00880213"/>
    <w:rsid w:val="00893291"/>
    <w:rsid w:val="008D27AA"/>
    <w:rsid w:val="008D3D25"/>
    <w:rsid w:val="008E061A"/>
    <w:rsid w:val="008E1F3F"/>
    <w:rsid w:val="008E795E"/>
    <w:rsid w:val="00900AC5"/>
    <w:rsid w:val="00902691"/>
    <w:rsid w:val="00904FE9"/>
    <w:rsid w:val="009147F5"/>
    <w:rsid w:val="00916293"/>
    <w:rsid w:val="00917DED"/>
    <w:rsid w:val="00921F7E"/>
    <w:rsid w:val="009231E5"/>
    <w:rsid w:val="00923AEA"/>
    <w:rsid w:val="009272D2"/>
    <w:rsid w:val="00927440"/>
    <w:rsid w:val="00932E30"/>
    <w:rsid w:val="00943FCF"/>
    <w:rsid w:val="00946827"/>
    <w:rsid w:val="00950C33"/>
    <w:rsid w:val="00957AC5"/>
    <w:rsid w:val="00966287"/>
    <w:rsid w:val="00973DBC"/>
    <w:rsid w:val="009A67D0"/>
    <w:rsid w:val="009B073E"/>
    <w:rsid w:val="009B2804"/>
    <w:rsid w:val="009B56ED"/>
    <w:rsid w:val="009C15C0"/>
    <w:rsid w:val="009E34F4"/>
    <w:rsid w:val="009F5928"/>
    <w:rsid w:val="00A02A94"/>
    <w:rsid w:val="00A03B88"/>
    <w:rsid w:val="00A23C7C"/>
    <w:rsid w:val="00A27EB7"/>
    <w:rsid w:val="00A312C1"/>
    <w:rsid w:val="00A4073E"/>
    <w:rsid w:val="00A429FD"/>
    <w:rsid w:val="00A43087"/>
    <w:rsid w:val="00A77B6B"/>
    <w:rsid w:val="00A972C1"/>
    <w:rsid w:val="00A97CA0"/>
    <w:rsid w:val="00AA1752"/>
    <w:rsid w:val="00AB2938"/>
    <w:rsid w:val="00AB29AD"/>
    <w:rsid w:val="00AB2D11"/>
    <w:rsid w:val="00AB4A86"/>
    <w:rsid w:val="00AC78E1"/>
    <w:rsid w:val="00AD3F3A"/>
    <w:rsid w:val="00AD48A6"/>
    <w:rsid w:val="00AE5610"/>
    <w:rsid w:val="00AE7C9B"/>
    <w:rsid w:val="00B0011F"/>
    <w:rsid w:val="00B12177"/>
    <w:rsid w:val="00B17C7A"/>
    <w:rsid w:val="00B2244D"/>
    <w:rsid w:val="00B23ACB"/>
    <w:rsid w:val="00B23F58"/>
    <w:rsid w:val="00B25EC0"/>
    <w:rsid w:val="00B261D6"/>
    <w:rsid w:val="00B54C2A"/>
    <w:rsid w:val="00B70E2F"/>
    <w:rsid w:val="00B876FA"/>
    <w:rsid w:val="00B878C6"/>
    <w:rsid w:val="00BB2C79"/>
    <w:rsid w:val="00BB4979"/>
    <w:rsid w:val="00BB6B4D"/>
    <w:rsid w:val="00BC2EC7"/>
    <w:rsid w:val="00BD276E"/>
    <w:rsid w:val="00BE283A"/>
    <w:rsid w:val="00BF1F40"/>
    <w:rsid w:val="00C0696B"/>
    <w:rsid w:val="00C172F5"/>
    <w:rsid w:val="00C263C1"/>
    <w:rsid w:val="00C3079E"/>
    <w:rsid w:val="00C33021"/>
    <w:rsid w:val="00C40E26"/>
    <w:rsid w:val="00C47D93"/>
    <w:rsid w:val="00C547F0"/>
    <w:rsid w:val="00C630A4"/>
    <w:rsid w:val="00C63C41"/>
    <w:rsid w:val="00C74576"/>
    <w:rsid w:val="00C83153"/>
    <w:rsid w:val="00CB34DC"/>
    <w:rsid w:val="00CC4EE0"/>
    <w:rsid w:val="00CD3DE3"/>
    <w:rsid w:val="00CD5187"/>
    <w:rsid w:val="00CD5D4A"/>
    <w:rsid w:val="00CE7FFA"/>
    <w:rsid w:val="00CF2A8C"/>
    <w:rsid w:val="00D02662"/>
    <w:rsid w:val="00D03718"/>
    <w:rsid w:val="00D04335"/>
    <w:rsid w:val="00D15F87"/>
    <w:rsid w:val="00D3647C"/>
    <w:rsid w:val="00D44E95"/>
    <w:rsid w:val="00D769EA"/>
    <w:rsid w:val="00D82CF0"/>
    <w:rsid w:val="00DA0DD2"/>
    <w:rsid w:val="00DA346B"/>
    <w:rsid w:val="00DB158E"/>
    <w:rsid w:val="00DC00C8"/>
    <w:rsid w:val="00DD71B6"/>
    <w:rsid w:val="00DE0201"/>
    <w:rsid w:val="00DE2A9F"/>
    <w:rsid w:val="00DF583B"/>
    <w:rsid w:val="00DF6B56"/>
    <w:rsid w:val="00E25B08"/>
    <w:rsid w:val="00E34FC6"/>
    <w:rsid w:val="00E7563A"/>
    <w:rsid w:val="00E96490"/>
    <w:rsid w:val="00EA2FD9"/>
    <w:rsid w:val="00EA3DCD"/>
    <w:rsid w:val="00EA5B01"/>
    <w:rsid w:val="00EB4787"/>
    <w:rsid w:val="00EB6D03"/>
    <w:rsid w:val="00EC0606"/>
    <w:rsid w:val="00EC0DCD"/>
    <w:rsid w:val="00ED286B"/>
    <w:rsid w:val="00EE1676"/>
    <w:rsid w:val="00EE2C9A"/>
    <w:rsid w:val="00F02CEF"/>
    <w:rsid w:val="00F17838"/>
    <w:rsid w:val="00F2696A"/>
    <w:rsid w:val="00F269B1"/>
    <w:rsid w:val="00F3023E"/>
    <w:rsid w:val="00F32E8A"/>
    <w:rsid w:val="00F42F49"/>
    <w:rsid w:val="00F440CA"/>
    <w:rsid w:val="00F57499"/>
    <w:rsid w:val="00F57764"/>
    <w:rsid w:val="00F6334B"/>
    <w:rsid w:val="00F87AA4"/>
    <w:rsid w:val="00FB7934"/>
    <w:rsid w:val="00FC4FAA"/>
    <w:rsid w:val="00FD5BCB"/>
    <w:rsid w:val="00FD6960"/>
    <w:rsid w:val="00FE25B2"/>
    <w:rsid w:val="00FF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0EF988"/>
  <w15:docId w15:val="{D3790AA6-54CD-4DEE-9C83-ABA5E5CC2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EA"/>
    <w:rPr>
      <w:rFonts w:ascii="Gill Sans MT" w:hAnsi="Gill Sans MT"/>
      <w:color w:val="231F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59EA"/>
    <w:pPr>
      <w:keepNext/>
      <w:keepLines/>
      <w:spacing w:before="240" w:after="0"/>
      <w:outlineLvl w:val="0"/>
    </w:pPr>
    <w:rPr>
      <w:rFonts w:ascii="DINPro-Bold" w:eastAsiaTheme="majorEastAsia" w:hAnsi="DINPro-Bold" w:cstheme="majorBidi"/>
      <w:color w:val="0073A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59EA"/>
    <w:pPr>
      <w:keepNext/>
      <w:keepLines/>
      <w:spacing w:before="40" w:after="0"/>
      <w:outlineLvl w:val="1"/>
    </w:pPr>
    <w:rPr>
      <w:rFonts w:ascii="DINPro-Bold" w:eastAsiaTheme="majorEastAsia" w:hAnsi="DINPro-Bold" w:cstheme="majorBidi"/>
      <w:color w:val="0073A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28D2"/>
    <w:pPr>
      <w:keepNext/>
      <w:keepLines/>
      <w:spacing w:before="40" w:after="0"/>
      <w:outlineLvl w:val="2"/>
    </w:pPr>
    <w:rPr>
      <w:rFonts w:ascii="DINPro-Light" w:eastAsiaTheme="majorEastAsia" w:hAnsi="DINPro-Light" w:cstheme="majorBidi"/>
      <w:color w:val="0073AE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624"/>
  </w:style>
  <w:style w:type="paragraph" w:styleId="Footer">
    <w:name w:val="footer"/>
    <w:basedOn w:val="Normal"/>
    <w:link w:val="FooterChar"/>
    <w:uiPriority w:val="99"/>
    <w:unhideWhenUsed/>
    <w:rsid w:val="00340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624"/>
  </w:style>
  <w:style w:type="character" w:styleId="PlaceholderText">
    <w:name w:val="Placeholder Text"/>
    <w:basedOn w:val="DefaultParagraphFont"/>
    <w:uiPriority w:val="99"/>
    <w:semiHidden/>
    <w:rsid w:val="00005CE1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71653"/>
    <w:pPr>
      <w:spacing w:after="0" w:line="240" w:lineRule="auto"/>
      <w:contextualSpacing/>
      <w:jc w:val="center"/>
    </w:pPr>
    <w:rPr>
      <w:rFonts w:ascii="DINPro-Light" w:eastAsiaTheme="majorEastAsia" w:hAnsi="DINPro-Light" w:cstheme="majorBidi"/>
      <w:color w:val="0073AE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653"/>
    <w:rPr>
      <w:rFonts w:ascii="DINPro-Light" w:eastAsiaTheme="majorEastAsia" w:hAnsi="DINPro-Light" w:cstheme="majorBidi"/>
      <w:color w:val="0073AE"/>
      <w:spacing w:val="-10"/>
      <w:kern w:val="28"/>
      <w:sz w:val="40"/>
      <w:szCs w:val="56"/>
    </w:rPr>
  </w:style>
  <w:style w:type="character" w:styleId="Hyperlink">
    <w:name w:val="Hyperlink"/>
    <w:basedOn w:val="DefaultParagraphFont"/>
    <w:uiPriority w:val="99"/>
    <w:unhideWhenUsed/>
    <w:rsid w:val="003531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31C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359EA"/>
    <w:rPr>
      <w:rFonts w:ascii="DINPro-Bold" w:eastAsiaTheme="majorEastAsia" w:hAnsi="DINPro-Bold" w:cstheme="majorBidi"/>
      <w:color w:val="0073A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359EA"/>
    <w:rPr>
      <w:rFonts w:ascii="DINPro-Bold" w:eastAsiaTheme="majorEastAsia" w:hAnsi="DINPro-Bold" w:cstheme="majorBidi"/>
      <w:color w:val="0073AE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928D2"/>
    <w:rPr>
      <w:rFonts w:ascii="DINPro-Light" w:eastAsiaTheme="majorEastAsia" w:hAnsi="DINPro-Light" w:cstheme="majorBidi"/>
      <w:color w:val="0073AE"/>
      <w:sz w:val="20"/>
      <w:szCs w:val="24"/>
    </w:rPr>
  </w:style>
  <w:style w:type="paragraph" w:styleId="NoSpacing">
    <w:name w:val="No Spacing"/>
    <w:uiPriority w:val="1"/>
    <w:qFormat/>
    <w:rsid w:val="00932E30"/>
    <w:pPr>
      <w:spacing w:after="0" w:line="240" w:lineRule="auto"/>
    </w:pPr>
    <w:rPr>
      <w:rFonts w:ascii="Gill Sans MT" w:hAnsi="Gill Sans MT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863"/>
    <w:rPr>
      <w:rFonts w:ascii="Segoe UI" w:hAnsi="Segoe UI" w:cs="Segoe UI"/>
      <w:color w:val="231F20"/>
      <w:sz w:val="18"/>
      <w:szCs w:val="18"/>
    </w:rPr>
  </w:style>
  <w:style w:type="character" w:customStyle="1" w:styleId="ocpnoloc">
    <w:name w:val="ocpnoloc"/>
    <w:basedOn w:val="DefaultParagraphFont"/>
    <w:rsid w:val="00FD5BCB"/>
  </w:style>
  <w:style w:type="table" w:styleId="TableGrid">
    <w:name w:val="Table Grid"/>
    <w:basedOn w:val="TableNormal"/>
    <w:uiPriority w:val="39"/>
    <w:rsid w:val="00576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4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://www.harmanpro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file:///\\hirdwsfs01.ad.harman.com\systems\Support\KnowledgeBase\Banners\JBLTechnical%20Support%20GuideBanner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homas\Documents\Custom%20Office%20Templates\Technical%20Support%20Guide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C4416019F1408DACB179E8636D1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409C2-748F-4086-A0A9-9B914AEBB847}"/>
      </w:docPartPr>
      <w:docPartBody>
        <w:p w:rsidR="00ED17F3" w:rsidRDefault="00ED17F3">
          <w:pPr>
            <w:pStyle w:val="F9C4416019F1408DACB179E8636D12D5"/>
          </w:pPr>
          <w:r w:rsidRPr="00E31E49">
            <w:rPr>
              <w:rStyle w:val="PlaceholderText"/>
            </w:rPr>
            <w:t>[Comments]</w:t>
          </w:r>
        </w:p>
      </w:docPartBody>
    </w:docPart>
    <w:docPart>
      <w:docPartPr>
        <w:name w:val="A022D15331D04EC08C15C3ACBBFBE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7F347-C99B-4766-A67E-851915505236}"/>
      </w:docPartPr>
      <w:docPartBody>
        <w:p w:rsidR="00ED17F3" w:rsidRDefault="00ED17F3">
          <w:pPr>
            <w:pStyle w:val="A022D15331D04EC08C15C3ACBBFBE1B7"/>
          </w:pPr>
          <w:r w:rsidRPr="007B180A">
            <w:rPr>
              <w:rStyle w:val="PlaceholderText"/>
            </w:rPr>
            <w:t>[Title]</w:t>
          </w:r>
        </w:p>
      </w:docPartBody>
    </w:docPart>
    <w:docPart>
      <w:docPartPr>
        <w:name w:val="4611FF327D114849A2B6473EA327C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16A5C-9CD1-48C0-8D6A-3521AEFB351B}"/>
      </w:docPartPr>
      <w:docPartBody>
        <w:p w:rsidR="00ED17F3" w:rsidRDefault="00ED17F3">
          <w:pPr>
            <w:pStyle w:val="4611FF327D114849A2B6473EA327C955"/>
          </w:pPr>
          <w:r w:rsidRPr="007B180A">
            <w:rPr>
              <w:rStyle w:val="PlaceholderText"/>
            </w:rPr>
            <w:t>[Subject]</w:t>
          </w:r>
        </w:p>
      </w:docPartBody>
    </w:docPart>
    <w:docPart>
      <w:docPartPr>
        <w:name w:val="D8A00866B86C4C93B07E3C8B11FCE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5117E-92D2-4149-A244-9908822EDD00}"/>
      </w:docPartPr>
      <w:docPartBody>
        <w:p w:rsidR="00ED17F3" w:rsidRDefault="00ED17F3">
          <w:pPr>
            <w:pStyle w:val="D8A00866B86C4C93B07E3C8B11FCE341"/>
          </w:pPr>
          <w:r w:rsidRPr="00E31E49">
            <w:rPr>
              <w:rStyle w:val="PlaceholderText"/>
            </w:rPr>
            <w:t>[Category]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INPro-Bold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DINPro-Light">
    <w:panose1 w:val="02000504040000020003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F3"/>
    <w:rsid w:val="00ED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17F3"/>
    <w:rPr>
      <w:color w:val="808080"/>
    </w:rPr>
  </w:style>
  <w:style w:type="paragraph" w:customStyle="1" w:styleId="F9C4416019F1408DACB179E8636D12D5">
    <w:name w:val="F9C4416019F1408DACB179E8636D12D5"/>
  </w:style>
  <w:style w:type="paragraph" w:customStyle="1" w:styleId="A022D15331D04EC08C15C3ACBBFBE1B7">
    <w:name w:val="A022D15331D04EC08C15C3ACBBFBE1B7"/>
  </w:style>
  <w:style w:type="paragraph" w:customStyle="1" w:styleId="4611FF327D114849A2B6473EA327C955">
    <w:name w:val="4611FF327D114849A2B6473EA327C955"/>
  </w:style>
  <w:style w:type="paragraph" w:customStyle="1" w:styleId="1BC4D48962BB4891B3DD37D43A80B84C">
    <w:name w:val="1BC4D48962BB4891B3DD37D43A80B84C"/>
  </w:style>
  <w:style w:type="paragraph" w:customStyle="1" w:styleId="D8A00866B86C4C93B07E3C8B11FCE341">
    <w:name w:val="D8A00866B86C4C93B07E3C8B11FCE341"/>
  </w:style>
  <w:style w:type="paragraph" w:customStyle="1" w:styleId="D8B6AE723CD04A8B8AF114D1A4C57478">
    <w:name w:val="D8B6AE723CD04A8B8AF114D1A4C57478"/>
  </w:style>
  <w:style w:type="paragraph" w:customStyle="1" w:styleId="396D4EDE4CC843388E741641E73B0EE0">
    <w:name w:val="396D4EDE4CC843388E741641E73B0EE0"/>
    <w:rsid w:val="00ED17F3"/>
  </w:style>
  <w:style w:type="paragraph" w:customStyle="1" w:styleId="37C11800C8F544B1A1340365520627B0">
    <w:name w:val="37C11800C8F544B1A1340365520627B0"/>
    <w:rsid w:val="00ED17F3"/>
  </w:style>
  <w:style w:type="paragraph" w:customStyle="1" w:styleId="FDD5F85283AA4E2D97685AF08A8BB749">
    <w:name w:val="FDD5F85283AA4E2D97685AF08A8BB749"/>
    <w:rsid w:val="00ED17F3"/>
  </w:style>
  <w:style w:type="paragraph" w:customStyle="1" w:styleId="C837F14E6F1E47EBB25E014724FAD86E">
    <w:name w:val="C837F14E6F1E47EBB25E014724FAD86E"/>
    <w:rsid w:val="00ED17F3"/>
  </w:style>
  <w:style w:type="paragraph" w:customStyle="1" w:styleId="F04C3DB9E0B54B86A492E36F2827BBCD">
    <w:name w:val="F04C3DB9E0B54B86A492E36F2827BBCD"/>
    <w:rsid w:val="00ED17F3"/>
  </w:style>
  <w:style w:type="paragraph" w:customStyle="1" w:styleId="CF3BED6598154DE0A2EC91CDC39C9915">
    <w:name w:val="CF3BED6598154DE0A2EC91CDC39C9915"/>
    <w:rsid w:val="00ED17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ault_x0020_Category xmlns="bbb8d31e-4b8c-48cb-bf7f-26f6ce9fde04" xsi:nil="true"/>
    <LikesCount xmlns="http://schemas.microsoft.com/sharepoint/v3" xsi:nil="true"/>
    <CaseType xmlns="bbb8d31e-4b8c-48cb-bf7f-26f6ce9fde04" xsi:nil="true"/>
    <Model xmlns="bbb8d31e-4b8c-48cb-bf7f-26f6ce9fde04" xsi:nil="true"/>
    <Group xmlns="bbb8d31e-4b8c-48cb-bf7f-26f6ce9fde04" xsi:nil="true"/>
    <Ratings xmlns="http://schemas.microsoft.com/sharepoint/v3" xsi:nil="true"/>
    <DocumentType xmlns="bbb8d31e-4b8c-48cb-bf7f-26f6ce9fde04" xsi:nil="true"/>
    <LikedBy xmlns="http://schemas.microsoft.com/sharepoint/v3">
      <UserInfo>
        <DisplayName/>
        <AccountId xsi:nil="true"/>
        <AccountType/>
      </UserInfo>
    </LikedBy>
    <Product xmlns="bbb8d31e-4b8c-48cb-bf7f-26f6ce9fde04" xsi:nil="true"/>
    <Family xmlns="bbb8d31e-4b8c-48cb-bf7f-26f6ce9fde04" xsi:nil="true"/>
    <Brand xmlns="bbb8d31e-4b8c-48cb-bf7f-26f6ce9fde04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BDD49BE4081643A9F45BEE82697494" ma:contentTypeVersion="3" ma:contentTypeDescription="Create a new document." ma:contentTypeScope="" ma:versionID="8edef1f08e4d9c030e6a3ecdc2075cb0">
  <xsd:schema xmlns:xsd="http://www.w3.org/2001/XMLSchema" xmlns:xs="http://www.w3.org/2001/XMLSchema" xmlns:p="http://schemas.microsoft.com/office/2006/metadata/properties" xmlns:ns1="http://schemas.microsoft.com/sharepoint/v3" xmlns:ns2="bbb8d31e-4b8c-48cb-bf7f-26f6ce9fde04" xmlns:ns3="aa2bb2be-698a-49a2-a6c9-8d9f5d0b6ce5" targetNamespace="http://schemas.microsoft.com/office/2006/metadata/properties" ma:root="true" ma:fieldsID="ff87cbe4daf8de519d8b5cd3fb437d95" ns1:_="" ns2:_="" ns3:_="">
    <xsd:import namespace="http://schemas.microsoft.com/sharepoint/v3"/>
    <xsd:import namespace="bbb8d31e-4b8c-48cb-bf7f-26f6ce9fde04"/>
    <xsd:import namespace="aa2bb2be-698a-49a2-a6c9-8d9f5d0b6ce5"/>
    <xsd:element name="properties">
      <xsd:complexType>
        <xsd:sequence>
          <xsd:element name="documentManagement">
            <xsd:complexType>
              <xsd:all>
                <xsd:element ref="ns2:Fault_x0020_Category" minOccurs="0"/>
                <xsd:element ref="ns1:AverageRating" minOccurs="0"/>
                <xsd:element ref="ns1:RatingCount" minOccurs="0"/>
                <xsd:element ref="ns1:LikesCount" minOccurs="0"/>
                <xsd:element ref="ns1:RatedBy" minOccurs="0"/>
                <xsd:element ref="ns1:Ratings" minOccurs="0"/>
                <xsd:element ref="ns1:LikedBy" minOccurs="0"/>
                <xsd:element ref="ns2:Brand" minOccurs="0"/>
                <xsd:element ref="ns2:Family" minOccurs="0"/>
                <xsd:element ref="ns2:Group" minOccurs="0"/>
                <xsd:element ref="ns2:Model" minOccurs="0"/>
                <xsd:element ref="ns2:Product" minOccurs="0"/>
                <xsd:element ref="ns2:CaseType" minOccurs="0"/>
                <xsd:element ref="ns2:DocumentTyp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LikesCount" ma:index="5" nillable="true" ma:displayName="Number of Likes" ma:internalName="LikesCount">
      <xsd:simpleType>
        <xsd:restriction base="dms:Unknown"/>
      </xsd:simpleType>
    </xsd:element>
    <xsd:element name="RatedBy" ma:index="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1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b8d31e-4b8c-48cb-bf7f-26f6ce9fde04" elementFormDefault="qualified">
    <xsd:import namespace="http://schemas.microsoft.com/office/2006/documentManagement/types"/>
    <xsd:import namespace="http://schemas.microsoft.com/office/infopath/2007/PartnerControls"/>
    <xsd:element name="Fault_x0020_Category" ma:index="2" nillable="true" ma:displayName="Fault Category" ma:list="{e277598d-0198-41a9-8189-b9b8ccab7b23}" ma:internalName="Fault_x0020_Category" ma:readOnly="false" ma:showField="Title" ma:web="aa2bb2be-698a-49a2-a6c9-8d9f5d0b6ce5">
      <xsd:simpleType>
        <xsd:restriction base="dms:Lookup"/>
      </xsd:simpleType>
    </xsd:element>
    <xsd:element name="Brand" ma:index="11" nillable="true" ma:displayName="Brand" ma:list="{701660b1-8789-469c-8491-c3247bfde663}" ma:internalName="Brand" ma:readOnly="false" ma:showField="Title" ma:web="aa2bb2be-698a-49a2-a6c9-8d9f5d0b6ce5">
      <xsd:simpleType>
        <xsd:restriction base="dms:Lookup"/>
      </xsd:simpleType>
    </xsd:element>
    <xsd:element name="Family" ma:index="12" nillable="true" ma:displayName="Product Family" ma:list="{8d9b7b30-a795-4e48-b129-6c063c8d394e}" ma:internalName="Family" ma:readOnly="false" ma:showField="Title" ma:web="aa2bb2be-698a-49a2-a6c9-8d9f5d0b6ce5">
      <xsd:simpleType>
        <xsd:restriction base="dms:Lookup"/>
      </xsd:simpleType>
    </xsd:element>
    <xsd:element name="Group" ma:index="13" nillable="true" ma:displayName="Product Group" ma:list="{2d4a81c1-a30e-48d2-97d7-f2f646535b1b}" ma:internalName="Group" ma:readOnly="false" ma:showField="Title" ma:web="aa2bb2be-698a-49a2-a6c9-8d9f5d0b6ce5">
      <xsd:simpleType>
        <xsd:restriction base="dms:Lookup"/>
      </xsd:simpleType>
    </xsd:element>
    <xsd:element name="Model" ma:index="14" nillable="true" ma:displayName="Product Model" ma:list="{8a911dae-aae3-4b17-86d3-68290ad98f08}" ma:internalName="Model" ma:readOnly="false" ma:showField="Title" ma:web="aa2bb2be-698a-49a2-a6c9-8d9f5d0b6ce5">
      <xsd:simpleType>
        <xsd:restriction base="dms:Lookup"/>
      </xsd:simpleType>
    </xsd:element>
    <xsd:element name="Product" ma:index="15" nillable="true" ma:displayName="Product" ma:internalName="Product" ma:readOnly="false">
      <xsd:simpleType>
        <xsd:restriction base="dms:Text">
          <xsd:maxLength value="255"/>
        </xsd:restriction>
      </xsd:simpleType>
    </xsd:element>
    <xsd:element name="CaseType" ma:index="16" nillable="true" ma:displayName="Case Type" ma:format="Dropdown" ma:internalName="CaseType" ma:readOnly="false">
      <xsd:simpleType>
        <xsd:restriction base="dms:Choice">
          <xsd:enumeration value="Hardware Malfunction"/>
          <xsd:enumeration value="Programming"/>
          <xsd:enumeration value="Firmware"/>
          <xsd:enumeration value="Configuration"/>
          <xsd:enumeration value="Software"/>
          <xsd:enumeration value="Connectivity"/>
          <xsd:enumeration value="General Inquiry"/>
          <xsd:enumeration value="Design"/>
          <xsd:enumeration value="Operational"/>
          <xsd:enumeration value="Licensing"/>
        </xsd:restriction>
      </xsd:simpleType>
    </xsd:element>
    <xsd:element name="DocumentType" ma:index="17" nillable="true" ma:displayName="Document Type" ma:list="{669c98a9-d4da-4ca1-b306-17dca1fb7b89}" ma:internalName="DocumentType" ma:readOnly="false" ma:showField="Title" ma:web="aa2bb2be-698a-49a2-a6c9-8d9f5d0b6ce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bb2be-698a-49a2-a6c9-8d9f5d0b6ce5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0592A-B13F-4B7B-8259-5B61BD7795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645E26-4B93-4759-920B-4CDB4711FD4B}"/>
</file>

<file path=customXml/itemProps3.xml><?xml version="1.0" encoding="utf-8"?>
<ds:datastoreItem xmlns:ds="http://schemas.openxmlformats.org/officeDocument/2006/customXml" ds:itemID="{BB092E68-AF2F-4B9C-B6E2-0A9C752EFD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1C20B5-1EA9-49D6-902A-6C5E53EB5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Technical Support Guide template</Template>
  <TotalTime>0</TotalTime>
  <Pages>4</Pages>
  <Words>696</Words>
  <Characters>3973</Characters>
  <Application>Microsoft Office Word</Application>
  <DocSecurity>8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article title</vt:lpstr>
    </vt:vector>
  </TitlesOfParts>
  <Company>HARMAN Professional Solutions</Company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Pairing  True Wireless Stereo via JBL Pro Connect app</dc:title>
  <dc:subject>Technical Support Guide</dc:subject>
  <dc:creator>Thomas, Paul</dc:creator>
  <cp:keywords/>
  <dc:description>1.0</dc:description>
  <cp:lastModifiedBy>Thomas, Paul</cp:lastModifiedBy>
  <cp:revision>2</cp:revision>
  <dcterms:created xsi:type="dcterms:W3CDTF">2023-11-30T21:53:00Z</dcterms:created>
  <dcterms:modified xsi:type="dcterms:W3CDTF">2023-11-30T21:53:00Z</dcterms:modified>
  <cp:category>JBL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rand" linkTarget="BkBrand">
    <vt:lpwstr/>
  </property>
  <property fmtid="{D5CDD505-2E9C-101B-9397-08002B2CF9AE}" pid="3" name="ContentTypeId">
    <vt:lpwstr>0x0101003FBDD49BE4081643A9F45BEE82697494</vt:lpwstr>
  </property>
  <property fmtid="{D5CDD505-2E9C-101B-9397-08002B2CF9AE}" pid="4" name="MSIP_Label_9c215d82-5bf5-4d07-af41-65de05a9c87a_Enabled">
    <vt:lpwstr>true</vt:lpwstr>
  </property>
  <property fmtid="{D5CDD505-2E9C-101B-9397-08002B2CF9AE}" pid="5" name="MSIP_Label_9c215d82-5bf5-4d07-af41-65de05a9c87a_SetDate">
    <vt:lpwstr>2023-11-13T14:49:39Z</vt:lpwstr>
  </property>
  <property fmtid="{D5CDD505-2E9C-101B-9397-08002B2CF9AE}" pid="6" name="MSIP_Label_9c215d82-5bf5-4d07-af41-65de05a9c87a_Method">
    <vt:lpwstr>Standard</vt:lpwstr>
  </property>
  <property fmtid="{D5CDD505-2E9C-101B-9397-08002B2CF9AE}" pid="7" name="MSIP_Label_9c215d82-5bf5-4d07-af41-65de05a9c87a_Name">
    <vt:lpwstr>Amber</vt:lpwstr>
  </property>
  <property fmtid="{D5CDD505-2E9C-101B-9397-08002B2CF9AE}" pid="8" name="MSIP_Label_9c215d82-5bf5-4d07-af41-65de05a9c87a_SiteId">
    <vt:lpwstr>f66b6bd3-ebc2-4f54-8769-d22858de97c5</vt:lpwstr>
  </property>
  <property fmtid="{D5CDD505-2E9C-101B-9397-08002B2CF9AE}" pid="9" name="MSIP_Label_9c215d82-5bf5-4d07-af41-65de05a9c87a_ActionId">
    <vt:lpwstr>213f879c-a0a9-46e8-af4f-4ab36eac5b6a</vt:lpwstr>
  </property>
  <property fmtid="{D5CDD505-2E9C-101B-9397-08002B2CF9AE}" pid="10" name="MSIP_Label_9c215d82-5bf5-4d07-af41-65de05a9c87a_ContentBits">
    <vt:lpwstr>0</vt:lpwstr>
  </property>
</Properties>
</file>